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866788" w14:textId="58B551DC" w:rsidR="00D024B9" w:rsidRPr="002025AE" w:rsidRDefault="00416A22" w:rsidP="00D024B9">
      <w:pPr>
        <w:pStyle w:val="Heading2"/>
        <w:rPr>
          <w:rFonts w:ascii="Arial" w:hAnsi="Arial" w:cs="Arial"/>
          <w:color w:val="000000" w:themeColor="text2"/>
        </w:rPr>
      </w:pPr>
      <w:r w:rsidRPr="002025AE">
        <w:rPr>
          <w:rFonts w:ascii="Arial" w:hAnsi="Arial" w:cs="Arial"/>
          <w:color w:val="000000" w:themeColor="text2"/>
        </w:rPr>
        <w:t>ACMVET5X</w:t>
      </w:r>
      <w:r w:rsidR="00BD696C" w:rsidRPr="002025AE">
        <w:rPr>
          <w:rFonts w:ascii="Arial" w:hAnsi="Arial" w:cs="Arial"/>
          <w:color w:val="000000" w:themeColor="text2"/>
        </w:rPr>
        <w:t>22</w:t>
      </w:r>
      <w:r w:rsidR="00D024B9" w:rsidRPr="002025AE">
        <w:rPr>
          <w:rFonts w:ascii="Arial" w:hAnsi="Arial" w:cs="Arial"/>
          <w:color w:val="000000" w:themeColor="text2"/>
        </w:rPr>
        <w:t xml:space="preserve"> </w:t>
      </w:r>
      <w:r w:rsidRPr="002025AE">
        <w:rPr>
          <w:rFonts w:ascii="Arial" w:hAnsi="Arial" w:cs="Arial"/>
          <w:color w:val="000000" w:themeColor="text2"/>
        </w:rPr>
        <w:t>Carry out post-operative nursing routines</w:t>
      </w:r>
    </w:p>
    <w:p w14:paraId="22BBCDB7" w14:textId="492DD28C" w:rsidR="00D024B9" w:rsidRPr="002025AE" w:rsidRDefault="008F54D2" w:rsidP="00C32357">
      <w:pPr>
        <w:pStyle w:val="Heading4"/>
        <w:rPr>
          <w:rFonts w:ascii="Arial" w:hAnsi="Arial" w:cs="Arial"/>
          <w:color w:val="000000" w:themeColor="text2"/>
        </w:rPr>
      </w:pPr>
      <w:r w:rsidRPr="002025AE">
        <w:rPr>
          <w:rFonts w:ascii="Arial" w:hAnsi="Arial" w:cs="Arial"/>
          <w:color w:val="000000" w:themeColor="text2"/>
        </w:rPr>
        <w:t>Application</w:t>
      </w:r>
    </w:p>
    <w:p w14:paraId="087B1931" w14:textId="48C47594" w:rsidR="00416A22" w:rsidRPr="002025AE" w:rsidRDefault="00416A22" w:rsidP="00416A22">
      <w:pPr>
        <w:pStyle w:val="SIText"/>
        <w:rPr>
          <w:rFonts w:cs="Arial"/>
        </w:rPr>
      </w:pPr>
      <w:r w:rsidRPr="002025AE">
        <w:rPr>
          <w:rFonts w:cs="Arial"/>
        </w:rPr>
        <w:t>This unit of competency describes the skills and knowledge required to carry out post-operative veterinary nursing routines and discharge patients that have undergone specialised surgical procedures into the care of clients.</w:t>
      </w:r>
    </w:p>
    <w:p w14:paraId="22008A56" w14:textId="4940A5DE" w:rsidR="009B7683" w:rsidRPr="002025AE" w:rsidRDefault="009B7683" w:rsidP="009B7683">
      <w:pPr>
        <w:pStyle w:val="SIText"/>
        <w:rPr>
          <w:rFonts w:cs="Arial"/>
        </w:rPr>
      </w:pPr>
      <w:r w:rsidRPr="002025AE">
        <w:rPr>
          <w:rFonts w:cs="Arial"/>
        </w:rPr>
        <w:t>Specialised surgical procedures may be invasive, technically complex or high-risk</w:t>
      </w:r>
      <w:r w:rsidR="00DD59DB" w:rsidRPr="002025AE">
        <w:rPr>
          <w:rFonts w:cs="Arial"/>
        </w:rPr>
        <w:t xml:space="preserve"> </w:t>
      </w:r>
      <w:r w:rsidRPr="002025AE">
        <w:rPr>
          <w:rFonts w:cs="Arial"/>
        </w:rPr>
        <w:t xml:space="preserve">and are surgeries which typically exceed the scope of routine or common surgical interventions performed in general practice. </w:t>
      </w:r>
    </w:p>
    <w:p w14:paraId="218B8D06" w14:textId="3E36E315" w:rsidR="00DD59DB" w:rsidRPr="002025AE" w:rsidRDefault="009B7683" w:rsidP="009B7683">
      <w:pPr>
        <w:pStyle w:val="SIText"/>
        <w:rPr>
          <w:rFonts w:cs="Arial"/>
        </w:rPr>
      </w:pPr>
      <w:r w:rsidRPr="002025AE">
        <w:rPr>
          <w:rFonts w:cs="Arial"/>
        </w:rPr>
        <w:t>Graduates of this unit will apply post-operative nursing routines such as</w:t>
      </w:r>
      <w:r w:rsidR="00DD59DB" w:rsidRPr="002025AE">
        <w:rPr>
          <w:rFonts w:cs="Arial"/>
        </w:rPr>
        <w:t xml:space="preserve"> applying physical therapy, </w:t>
      </w:r>
      <w:r w:rsidRPr="002025AE">
        <w:rPr>
          <w:rFonts w:cs="Arial"/>
        </w:rPr>
        <w:t xml:space="preserve">nursing recumbent patients, </w:t>
      </w:r>
      <w:r w:rsidR="00CB5D0C" w:rsidRPr="002025AE">
        <w:rPr>
          <w:rFonts w:cs="Arial"/>
        </w:rPr>
        <w:t>managing assisted feeding mechanisms</w:t>
      </w:r>
      <w:r w:rsidR="00DD59DB" w:rsidRPr="002025AE">
        <w:rPr>
          <w:rFonts w:cs="Arial"/>
        </w:rPr>
        <w:t xml:space="preserve">, monitoring wounds and surgical sites and communicating home care nursing requirements to clients. </w:t>
      </w:r>
    </w:p>
    <w:p w14:paraId="6E2DFE96" w14:textId="0BB09190" w:rsidR="00416A22" w:rsidRPr="002025AE" w:rsidRDefault="009B7683" w:rsidP="00416A22">
      <w:pPr>
        <w:pStyle w:val="SIText"/>
        <w:rPr>
          <w:rFonts w:cs="Arial"/>
        </w:rPr>
      </w:pPr>
      <w:r w:rsidRPr="002025AE">
        <w:rPr>
          <w:rFonts w:cs="Arial"/>
        </w:rPr>
        <w:t xml:space="preserve">The unit applies to veterinary nurses who work in veterinary practices </w:t>
      </w:r>
      <w:r w:rsidR="005E3044" w:rsidRPr="002025AE">
        <w:rPr>
          <w:rFonts w:cs="Arial"/>
        </w:rPr>
        <w:t xml:space="preserve">where specialised or more advanced surgical procedures are performed, </w:t>
      </w:r>
      <w:r w:rsidRPr="002025AE">
        <w:rPr>
          <w:rFonts w:cs="Arial"/>
        </w:rPr>
        <w:t xml:space="preserve">under the supervision of a </w:t>
      </w:r>
      <w:r w:rsidR="005E3044" w:rsidRPr="002025AE">
        <w:rPr>
          <w:rFonts w:cs="Arial"/>
        </w:rPr>
        <w:t xml:space="preserve">registered </w:t>
      </w:r>
      <w:r w:rsidRPr="002025AE">
        <w:rPr>
          <w:rFonts w:cs="Arial"/>
        </w:rPr>
        <w:t>veterinaria</w:t>
      </w:r>
      <w:r w:rsidR="005E3044" w:rsidRPr="002025AE">
        <w:rPr>
          <w:rFonts w:cs="Arial"/>
        </w:rPr>
        <w:t>n</w:t>
      </w:r>
      <w:r w:rsidRPr="002025AE">
        <w:rPr>
          <w:rFonts w:cs="Arial"/>
        </w:rPr>
        <w:t xml:space="preserve">. It is designed for veterinary nurses typically with significant </w:t>
      </w:r>
      <w:r w:rsidR="00E97DE4" w:rsidRPr="002025AE">
        <w:rPr>
          <w:rFonts w:cs="Arial"/>
        </w:rPr>
        <w:t xml:space="preserve">industry </w:t>
      </w:r>
      <w:r w:rsidRPr="002025AE">
        <w:rPr>
          <w:rFonts w:cs="Arial"/>
        </w:rPr>
        <w:t xml:space="preserve">experience who provide </w:t>
      </w:r>
      <w:r w:rsidR="005E3044" w:rsidRPr="002025AE">
        <w:rPr>
          <w:rFonts w:cs="Arial"/>
        </w:rPr>
        <w:t xml:space="preserve">advanced </w:t>
      </w:r>
      <w:r w:rsidRPr="002025AE">
        <w:rPr>
          <w:rFonts w:cs="Arial"/>
        </w:rPr>
        <w:t>nursing skills and p</w:t>
      </w:r>
      <w:r w:rsidR="00DD59DB" w:rsidRPr="002025AE">
        <w:rPr>
          <w:rFonts w:cs="Arial"/>
        </w:rPr>
        <w:t>ost</w:t>
      </w:r>
      <w:r w:rsidRPr="002025AE">
        <w:rPr>
          <w:rFonts w:cs="Arial"/>
        </w:rPr>
        <w:t>-operative support</w:t>
      </w:r>
      <w:r w:rsidR="005E3044" w:rsidRPr="002025AE">
        <w:rPr>
          <w:rFonts w:cs="Arial"/>
        </w:rPr>
        <w:t xml:space="preserve"> and exercise autonomy and judgement </w:t>
      </w:r>
      <w:r w:rsidRPr="002025AE">
        <w:rPr>
          <w:rFonts w:cs="Arial"/>
        </w:rPr>
        <w:t>within the limits of their legal scope of practice</w:t>
      </w:r>
      <w:r w:rsidR="005E3044" w:rsidRPr="002025AE">
        <w:rPr>
          <w:rFonts w:cs="Arial"/>
        </w:rPr>
        <w:t xml:space="preserve">. </w:t>
      </w:r>
    </w:p>
    <w:p w14:paraId="3743C5F1" w14:textId="741CA7E0" w:rsidR="00D024B9" w:rsidRPr="002025AE" w:rsidRDefault="00D024B9" w:rsidP="00D024B9">
      <w:pPr>
        <w:pStyle w:val="BodyTextSI"/>
        <w:rPr>
          <w:rFonts w:ascii="Arial" w:hAnsi="Arial" w:cs="Arial"/>
          <w:b/>
          <w:bCs/>
          <w:color w:val="000000" w:themeColor="text2"/>
        </w:rPr>
      </w:pPr>
      <w:r w:rsidRPr="002025AE">
        <w:rPr>
          <w:rFonts w:ascii="Arial" w:hAnsi="Arial" w:cs="Arial"/>
          <w:b/>
          <w:bCs/>
          <w:color w:val="000000" w:themeColor="text2"/>
        </w:rPr>
        <w:t>Licensing, legislative, regulatory requirements</w:t>
      </w:r>
    </w:p>
    <w:p w14:paraId="1F304CA5" w14:textId="0FCCF085" w:rsidR="00DD59DB" w:rsidRPr="002025AE" w:rsidRDefault="00DD59DB" w:rsidP="00DD59DB">
      <w:pPr>
        <w:pStyle w:val="SIText"/>
        <w:rPr>
          <w:rFonts w:cs="Arial"/>
          <w:color w:val="000000" w:themeColor="text2"/>
        </w:rPr>
      </w:pPr>
      <w:r w:rsidRPr="002025AE">
        <w:rPr>
          <w:rFonts w:cs="Arial"/>
        </w:rPr>
        <w:t xml:space="preserve">Legislative and regulatory requirements </w:t>
      </w:r>
      <w:r w:rsidR="009708FE" w:rsidRPr="002025AE">
        <w:rPr>
          <w:rFonts w:cs="Arial"/>
        </w:rPr>
        <w:t xml:space="preserve">apply </w:t>
      </w:r>
      <w:r w:rsidRPr="002025AE">
        <w:rPr>
          <w:rFonts w:cs="Arial"/>
        </w:rPr>
        <w:t xml:space="preserve">to the </w:t>
      </w:r>
      <w:r w:rsidR="009708FE" w:rsidRPr="002025AE">
        <w:rPr>
          <w:rFonts w:cs="Arial"/>
        </w:rPr>
        <w:t xml:space="preserve">permitted </w:t>
      </w:r>
      <w:r w:rsidRPr="002025AE">
        <w:rPr>
          <w:rFonts w:cs="Arial"/>
        </w:rPr>
        <w:t xml:space="preserve">scope of veterinary nursing practice </w:t>
      </w:r>
      <w:r w:rsidR="009708FE" w:rsidRPr="002025AE">
        <w:rPr>
          <w:rFonts w:cs="Arial"/>
        </w:rPr>
        <w:t xml:space="preserve">and </w:t>
      </w:r>
      <w:r w:rsidRPr="002025AE">
        <w:rPr>
          <w:rFonts w:cs="Arial"/>
        </w:rPr>
        <w:t>vary according to state/territory jurisdictions. Users of this unit must confirm current requirements with the relevant regulatory authority before delivery.</w:t>
      </w:r>
    </w:p>
    <w:p w14:paraId="1C8F9B21" w14:textId="34ECF367" w:rsidR="00B76B2F" w:rsidRPr="002025AE" w:rsidRDefault="00B76B2F" w:rsidP="00B76B2F">
      <w:pPr>
        <w:pStyle w:val="Heading4"/>
        <w:rPr>
          <w:rFonts w:ascii="Arial" w:hAnsi="Arial" w:cs="Arial"/>
          <w:b w:val="0"/>
          <w:bCs w:val="0"/>
          <w:i/>
          <w:iCs w:val="0"/>
          <w:color w:val="000000" w:themeColor="text2"/>
        </w:rPr>
      </w:pPr>
      <w:r w:rsidRPr="002025AE">
        <w:rPr>
          <w:rFonts w:ascii="Arial" w:hAnsi="Arial" w:cs="Arial"/>
          <w:color w:val="000000" w:themeColor="text2"/>
        </w:rPr>
        <w:t>Pre-requisite unit</w:t>
      </w:r>
    </w:p>
    <w:p w14:paraId="4C3F1116" w14:textId="66E35DB6" w:rsidR="00B76B2F" w:rsidRPr="002025AE" w:rsidRDefault="00DD59DB" w:rsidP="00B76B2F">
      <w:pPr>
        <w:pStyle w:val="BodyTextSI"/>
        <w:rPr>
          <w:rFonts w:ascii="Arial" w:hAnsi="Arial" w:cs="Arial"/>
          <w:color w:val="000000" w:themeColor="text2"/>
        </w:rPr>
      </w:pPr>
      <w:r w:rsidRPr="002025AE">
        <w:rPr>
          <w:rFonts w:ascii="Arial" w:hAnsi="Arial" w:cs="Arial"/>
          <w:color w:val="000000" w:themeColor="text2"/>
        </w:rPr>
        <w:t>Nil</w:t>
      </w:r>
    </w:p>
    <w:p w14:paraId="14B940A8" w14:textId="75E7A106" w:rsidR="002539F9" w:rsidRPr="002025AE" w:rsidRDefault="002539F9" w:rsidP="002539F9">
      <w:pPr>
        <w:pStyle w:val="Heading4"/>
        <w:rPr>
          <w:rFonts w:ascii="Arial" w:hAnsi="Arial" w:cs="Arial"/>
          <w:b w:val="0"/>
          <w:bCs w:val="0"/>
          <w:i/>
          <w:iCs w:val="0"/>
          <w:color w:val="000000" w:themeColor="text2"/>
        </w:rPr>
      </w:pPr>
      <w:r w:rsidRPr="002025AE">
        <w:rPr>
          <w:rFonts w:ascii="Arial" w:hAnsi="Arial" w:cs="Arial"/>
          <w:color w:val="000000" w:themeColor="text2"/>
        </w:rPr>
        <w:t>Unit sector</w:t>
      </w:r>
    </w:p>
    <w:p w14:paraId="7B244E65" w14:textId="1202B808" w:rsidR="00B76B2F" w:rsidRPr="002025AE" w:rsidRDefault="00DD59DB" w:rsidP="00D024B9">
      <w:pPr>
        <w:pStyle w:val="BodyTextSI"/>
        <w:rPr>
          <w:rFonts w:ascii="Arial" w:hAnsi="Arial" w:cs="Arial"/>
          <w:color w:val="000000" w:themeColor="text2"/>
        </w:rPr>
      </w:pPr>
      <w:r w:rsidRPr="002025AE">
        <w:rPr>
          <w:rFonts w:ascii="Arial" w:hAnsi="Arial" w:cs="Arial"/>
          <w:color w:val="000000" w:themeColor="text2"/>
        </w:rPr>
        <w:t>Veterinary Nursing (VET)</w:t>
      </w:r>
    </w:p>
    <w:tbl>
      <w:tblPr>
        <w:tblStyle w:val="TableGrid"/>
        <w:tblW w:w="0" w:type="auto"/>
        <w:tblInd w:w="27" w:type="dxa"/>
        <w:tblLook w:val="04A0" w:firstRow="1" w:lastRow="0" w:firstColumn="1" w:lastColumn="0" w:noHBand="0" w:noVBand="1"/>
      </w:tblPr>
      <w:tblGrid>
        <w:gridCol w:w="3512"/>
        <w:gridCol w:w="5954"/>
      </w:tblGrid>
      <w:tr w:rsidR="008A2237" w:rsidRPr="002025AE" w14:paraId="63332B22" w14:textId="77777777" w:rsidTr="008A2237">
        <w:tc>
          <w:tcPr>
            <w:tcW w:w="3512" w:type="dxa"/>
          </w:tcPr>
          <w:p w14:paraId="19345E85" w14:textId="11108955" w:rsidR="008A2237" w:rsidRPr="002025AE" w:rsidRDefault="008A2237" w:rsidP="007E40E9">
            <w:pPr>
              <w:spacing w:after="120"/>
              <w:rPr>
                <w:rFonts w:ascii="Arial" w:hAnsi="Arial" w:cs="Arial"/>
                <w:color w:val="000000" w:themeColor="text2"/>
              </w:rPr>
            </w:pPr>
            <w:r w:rsidRPr="002025AE">
              <w:rPr>
                <w:rFonts w:ascii="Arial" w:hAnsi="Arial" w:cs="Arial"/>
                <w:b/>
              </w:rPr>
              <w:t>Elements</w:t>
            </w:r>
            <w:r w:rsidR="007E40E9" w:rsidRPr="002025AE">
              <w:rPr>
                <w:rFonts w:ascii="Arial" w:hAnsi="Arial" w:cs="Arial"/>
                <w:b/>
              </w:rPr>
              <w:br/>
            </w:r>
            <w:proofErr w:type="spellStart"/>
            <w:r w:rsidR="007E40E9" w:rsidRPr="002025AE">
              <w:rPr>
                <w:rFonts w:ascii="Arial" w:hAnsi="Arial" w:cs="Arial"/>
                <w:i/>
              </w:rPr>
              <w:t>Elements</w:t>
            </w:r>
            <w:proofErr w:type="spellEnd"/>
            <w:r w:rsidR="007E40E9" w:rsidRPr="002025AE">
              <w:rPr>
                <w:rFonts w:ascii="Arial" w:hAnsi="Arial" w:cs="Arial"/>
                <w:i/>
              </w:rPr>
              <w:t xml:space="preserve"> describe the essential outcomes.</w:t>
            </w:r>
            <w:r w:rsidR="00E97DE4" w:rsidRPr="002025AE">
              <w:rPr>
                <w:rFonts w:ascii="Arial" w:hAnsi="Arial" w:cs="Arial"/>
                <w:i/>
              </w:rPr>
              <w:t xml:space="preserve"> </w:t>
            </w:r>
          </w:p>
        </w:tc>
        <w:tc>
          <w:tcPr>
            <w:tcW w:w="5954" w:type="dxa"/>
          </w:tcPr>
          <w:p w14:paraId="53C86B1B" w14:textId="77777777" w:rsidR="008A2237" w:rsidRPr="002025AE" w:rsidRDefault="008A2237" w:rsidP="008A2237">
            <w:pPr>
              <w:spacing w:after="120"/>
              <w:rPr>
                <w:rFonts w:ascii="Arial" w:hAnsi="Arial" w:cs="Arial"/>
              </w:rPr>
            </w:pPr>
            <w:r w:rsidRPr="002025AE">
              <w:rPr>
                <w:rFonts w:ascii="Arial" w:hAnsi="Arial" w:cs="Arial"/>
                <w:b/>
              </w:rPr>
              <w:t>Performance criteria</w:t>
            </w:r>
          </w:p>
          <w:p w14:paraId="091AC639" w14:textId="47E472BF" w:rsidR="008A2237" w:rsidRPr="002025AE" w:rsidRDefault="00656877" w:rsidP="008A2237">
            <w:pPr>
              <w:pStyle w:val="SIText"/>
              <w:rPr>
                <w:rFonts w:cs="Arial"/>
                <w:color w:val="000000" w:themeColor="text2"/>
              </w:rPr>
            </w:pPr>
            <w:r w:rsidRPr="002025AE">
              <w:rPr>
                <w:rFonts w:cs="Arial"/>
                <w:i/>
              </w:rPr>
              <w:t>Performance criteria describe the performance needed to demonstrate achievement of the element.</w:t>
            </w:r>
          </w:p>
        </w:tc>
      </w:tr>
      <w:tr w:rsidR="00717738" w:rsidRPr="002025AE" w14:paraId="31426DAE" w14:textId="77777777" w:rsidTr="008A2237">
        <w:tc>
          <w:tcPr>
            <w:tcW w:w="3512" w:type="dxa"/>
          </w:tcPr>
          <w:p w14:paraId="3D0A9A8F" w14:textId="0F63A634" w:rsidR="00717738" w:rsidRPr="002025AE" w:rsidRDefault="00717738" w:rsidP="00717738">
            <w:pPr>
              <w:pStyle w:val="SIText"/>
              <w:rPr>
                <w:rFonts w:cs="Arial"/>
                <w:color w:val="000000" w:themeColor="text2"/>
              </w:rPr>
            </w:pPr>
            <w:r w:rsidRPr="002025AE">
              <w:rPr>
                <w:rFonts w:cs="Arial"/>
                <w:color w:val="000000" w:themeColor="text2"/>
              </w:rPr>
              <w:t xml:space="preserve">1. </w:t>
            </w:r>
            <w:r w:rsidRPr="002025AE">
              <w:rPr>
                <w:rFonts w:cs="Arial"/>
              </w:rPr>
              <w:t xml:space="preserve">Monitor patients post-operatively </w:t>
            </w:r>
          </w:p>
        </w:tc>
        <w:tc>
          <w:tcPr>
            <w:tcW w:w="5954" w:type="dxa"/>
          </w:tcPr>
          <w:p w14:paraId="06C9A7FD" w14:textId="0A7D4DD7" w:rsidR="00717738" w:rsidRPr="002025AE" w:rsidRDefault="00717738" w:rsidP="00E9536D">
            <w:pPr>
              <w:pStyle w:val="SIText"/>
              <w:rPr>
                <w:rFonts w:cs="Arial"/>
              </w:rPr>
            </w:pPr>
            <w:r w:rsidRPr="002025AE">
              <w:rPr>
                <w:rFonts w:cs="Arial"/>
              </w:rPr>
              <w:t xml:space="preserve">1.1 </w:t>
            </w:r>
            <w:r w:rsidR="00CB2B75" w:rsidRPr="002025AE">
              <w:rPr>
                <w:rFonts w:cs="Arial"/>
              </w:rPr>
              <w:t xml:space="preserve">Discuss </w:t>
            </w:r>
            <w:r w:rsidRPr="002025AE">
              <w:rPr>
                <w:rFonts w:cs="Arial"/>
              </w:rPr>
              <w:t>all aspects of post-operative patient care</w:t>
            </w:r>
            <w:r w:rsidR="00CB2B75" w:rsidRPr="002025AE">
              <w:rPr>
                <w:rFonts w:cs="Arial"/>
              </w:rPr>
              <w:t xml:space="preserve"> with surgeon</w:t>
            </w:r>
            <w:r w:rsidR="00C36A02" w:rsidRPr="002025AE">
              <w:rPr>
                <w:rFonts w:cs="Arial"/>
              </w:rPr>
              <w:t xml:space="preserve"> and prepare and implement a nursing care </w:t>
            </w:r>
            <w:r w:rsidR="00851D4D" w:rsidRPr="002025AE">
              <w:rPr>
                <w:rFonts w:cs="Arial"/>
              </w:rPr>
              <w:t>plan, including pain management techniques</w:t>
            </w:r>
          </w:p>
          <w:p w14:paraId="080F144B" w14:textId="257A598C" w:rsidR="00CB2B75" w:rsidRPr="002025AE" w:rsidRDefault="00717738" w:rsidP="00E9536D">
            <w:pPr>
              <w:pStyle w:val="SIText"/>
              <w:rPr>
                <w:rFonts w:cs="Arial"/>
              </w:rPr>
            </w:pPr>
            <w:r w:rsidRPr="002025AE">
              <w:rPr>
                <w:rFonts w:cs="Arial"/>
              </w:rPr>
              <w:t>1.</w:t>
            </w:r>
            <w:r w:rsidR="00CB2B75" w:rsidRPr="002025AE">
              <w:rPr>
                <w:rFonts w:cs="Arial"/>
              </w:rPr>
              <w:t>2</w:t>
            </w:r>
            <w:r w:rsidRPr="002025AE">
              <w:rPr>
                <w:rFonts w:cs="Arial"/>
              </w:rPr>
              <w:t xml:space="preserve"> Record vital signs</w:t>
            </w:r>
            <w:r w:rsidR="00CB2B75" w:rsidRPr="002025AE">
              <w:rPr>
                <w:rFonts w:cs="Arial"/>
              </w:rPr>
              <w:t xml:space="preserve">, </w:t>
            </w:r>
            <w:r w:rsidRPr="002025AE">
              <w:rPr>
                <w:rFonts w:cs="Arial"/>
              </w:rPr>
              <w:t xml:space="preserve">observations and </w:t>
            </w:r>
            <w:r w:rsidR="00851D4D" w:rsidRPr="002025AE">
              <w:rPr>
                <w:rFonts w:cs="Arial"/>
              </w:rPr>
              <w:t xml:space="preserve">report </w:t>
            </w:r>
            <w:r w:rsidRPr="002025AE">
              <w:rPr>
                <w:rFonts w:cs="Arial"/>
              </w:rPr>
              <w:t>abnormalities</w:t>
            </w:r>
            <w:r w:rsidR="00C36A02" w:rsidRPr="002025AE">
              <w:rPr>
                <w:rFonts w:cs="Arial"/>
              </w:rPr>
              <w:t xml:space="preserve"> </w:t>
            </w:r>
          </w:p>
          <w:p w14:paraId="7B5441C9" w14:textId="5C443B13" w:rsidR="00717738" w:rsidRPr="002025AE" w:rsidRDefault="00CB2B75" w:rsidP="00E9536D">
            <w:pPr>
              <w:pStyle w:val="SIText"/>
              <w:rPr>
                <w:rFonts w:cs="Arial"/>
              </w:rPr>
            </w:pPr>
            <w:r w:rsidRPr="002025AE">
              <w:rPr>
                <w:rFonts w:cs="Arial"/>
              </w:rPr>
              <w:t>1.</w:t>
            </w:r>
            <w:r w:rsidR="00851D4D" w:rsidRPr="002025AE">
              <w:rPr>
                <w:rFonts w:cs="Arial"/>
              </w:rPr>
              <w:t xml:space="preserve">3 </w:t>
            </w:r>
            <w:r w:rsidRPr="002025AE">
              <w:rPr>
                <w:rFonts w:cs="Arial"/>
              </w:rPr>
              <w:t>C</w:t>
            </w:r>
            <w:r w:rsidR="00717738" w:rsidRPr="002025AE">
              <w:rPr>
                <w:rFonts w:cs="Arial"/>
              </w:rPr>
              <w:t xml:space="preserve">omply with </w:t>
            </w:r>
            <w:r w:rsidRPr="002025AE">
              <w:rPr>
                <w:rFonts w:cs="Arial"/>
              </w:rPr>
              <w:t>work, health and safety (WHS)</w:t>
            </w:r>
            <w:r w:rsidR="00C36A02" w:rsidRPr="002025AE">
              <w:rPr>
                <w:rFonts w:cs="Arial"/>
              </w:rPr>
              <w:t xml:space="preserve"> and </w:t>
            </w:r>
            <w:r w:rsidR="00717738" w:rsidRPr="002025AE">
              <w:rPr>
                <w:rFonts w:cs="Arial"/>
              </w:rPr>
              <w:t xml:space="preserve">infection </w:t>
            </w:r>
            <w:r w:rsidR="00902011" w:rsidRPr="002025AE">
              <w:rPr>
                <w:rFonts w:cs="Arial"/>
              </w:rPr>
              <w:t xml:space="preserve">prevention and </w:t>
            </w:r>
            <w:r w:rsidR="00717738" w:rsidRPr="002025AE">
              <w:rPr>
                <w:rFonts w:cs="Arial"/>
              </w:rPr>
              <w:t xml:space="preserve">control </w:t>
            </w:r>
            <w:r w:rsidR="00902011" w:rsidRPr="002025AE">
              <w:rPr>
                <w:rFonts w:cs="Arial"/>
              </w:rPr>
              <w:t xml:space="preserve">(IPC) </w:t>
            </w:r>
            <w:r w:rsidR="00C36A02" w:rsidRPr="002025AE">
              <w:rPr>
                <w:rFonts w:cs="Arial"/>
              </w:rPr>
              <w:t xml:space="preserve">legislative requirements and organisational policies and procedures, </w:t>
            </w:r>
            <w:r w:rsidR="00717738" w:rsidRPr="002025AE">
              <w:rPr>
                <w:rFonts w:cs="Arial"/>
              </w:rPr>
              <w:t xml:space="preserve">and </w:t>
            </w:r>
            <w:r w:rsidR="00C36A02" w:rsidRPr="002025AE">
              <w:rPr>
                <w:rFonts w:cs="Arial"/>
              </w:rPr>
              <w:t>apply principles of animal welfare in provision of nursing care</w:t>
            </w:r>
            <w:r w:rsidRPr="002025AE">
              <w:rPr>
                <w:rFonts w:cs="Arial"/>
              </w:rPr>
              <w:t xml:space="preserve"> </w:t>
            </w:r>
          </w:p>
          <w:p w14:paraId="6A6CAAFC" w14:textId="28C0D3A9" w:rsidR="00717738" w:rsidRPr="002025AE" w:rsidRDefault="00717738" w:rsidP="00E9536D">
            <w:pPr>
              <w:pStyle w:val="SIText"/>
              <w:rPr>
                <w:rFonts w:cs="Arial"/>
              </w:rPr>
            </w:pPr>
            <w:r w:rsidRPr="002025AE">
              <w:rPr>
                <w:rFonts w:cs="Arial"/>
              </w:rPr>
              <w:lastRenderedPageBreak/>
              <w:t>1.</w:t>
            </w:r>
            <w:r w:rsidR="00851D4D" w:rsidRPr="002025AE">
              <w:rPr>
                <w:rFonts w:cs="Arial"/>
              </w:rPr>
              <w:t>4</w:t>
            </w:r>
            <w:r w:rsidRPr="002025AE">
              <w:rPr>
                <w:rFonts w:cs="Arial"/>
              </w:rPr>
              <w:t xml:space="preserve"> Apply recognised physical therapy techniques according to patient needs</w:t>
            </w:r>
          </w:p>
          <w:p w14:paraId="65E88632" w14:textId="6AC633DB" w:rsidR="00717738" w:rsidRPr="002025AE" w:rsidRDefault="00717738" w:rsidP="00E9536D">
            <w:pPr>
              <w:pStyle w:val="SIText"/>
              <w:rPr>
                <w:rFonts w:cs="Arial"/>
              </w:rPr>
            </w:pPr>
            <w:r w:rsidRPr="002025AE">
              <w:rPr>
                <w:rFonts w:cs="Arial"/>
              </w:rPr>
              <w:t>1.</w:t>
            </w:r>
            <w:r w:rsidR="00851D4D" w:rsidRPr="002025AE">
              <w:rPr>
                <w:rFonts w:cs="Arial"/>
              </w:rPr>
              <w:t>5</w:t>
            </w:r>
            <w:r w:rsidRPr="002025AE">
              <w:rPr>
                <w:rFonts w:cs="Arial"/>
              </w:rPr>
              <w:t xml:space="preserve"> Recognise, respond to and assist with post-operative emergencies</w:t>
            </w:r>
          </w:p>
          <w:p w14:paraId="0659A552" w14:textId="15824DB6" w:rsidR="00E9536D" w:rsidRPr="002025AE" w:rsidRDefault="00717738" w:rsidP="00E9536D">
            <w:pPr>
              <w:pStyle w:val="SIText"/>
              <w:rPr>
                <w:rFonts w:cs="Arial"/>
              </w:rPr>
            </w:pPr>
            <w:r w:rsidRPr="002025AE">
              <w:rPr>
                <w:rFonts w:cs="Arial"/>
              </w:rPr>
              <w:t>1.</w:t>
            </w:r>
            <w:r w:rsidR="00851D4D" w:rsidRPr="002025AE">
              <w:rPr>
                <w:rFonts w:cs="Arial"/>
              </w:rPr>
              <w:t>6</w:t>
            </w:r>
            <w:r w:rsidRPr="002025AE">
              <w:rPr>
                <w:rFonts w:cs="Arial"/>
              </w:rPr>
              <w:t xml:space="preserve"> </w:t>
            </w:r>
            <w:r w:rsidR="00E9536D" w:rsidRPr="002025AE">
              <w:rPr>
                <w:rFonts w:cs="Arial"/>
              </w:rPr>
              <w:t xml:space="preserve">Oversee the cleaning, disinfection, sterilisation, disposal and </w:t>
            </w:r>
            <w:r w:rsidR="00CB5D0C" w:rsidRPr="002025AE">
              <w:rPr>
                <w:rFonts w:cs="Arial"/>
              </w:rPr>
              <w:t>maintenance</w:t>
            </w:r>
            <w:r w:rsidR="00E9536D" w:rsidRPr="002025AE">
              <w:rPr>
                <w:rFonts w:cs="Arial"/>
              </w:rPr>
              <w:t xml:space="preserve"> of nursing instruments, equipment and materials in accordance with </w:t>
            </w:r>
            <w:r w:rsidR="00902011" w:rsidRPr="002025AE">
              <w:rPr>
                <w:rFonts w:cs="Arial"/>
              </w:rPr>
              <w:t>IPC</w:t>
            </w:r>
            <w:r w:rsidR="00E9536D" w:rsidRPr="002025AE">
              <w:rPr>
                <w:rFonts w:cs="Arial"/>
              </w:rPr>
              <w:t xml:space="preserve"> and environmental procedures</w:t>
            </w:r>
          </w:p>
          <w:p w14:paraId="5AD8264E" w14:textId="0D351A05" w:rsidR="00717738" w:rsidRPr="002025AE" w:rsidRDefault="00717738" w:rsidP="00E9536D">
            <w:pPr>
              <w:pStyle w:val="SIText"/>
              <w:rPr>
                <w:rFonts w:cs="Arial"/>
              </w:rPr>
            </w:pPr>
            <w:r w:rsidRPr="002025AE">
              <w:rPr>
                <w:rFonts w:cs="Arial"/>
              </w:rPr>
              <w:t>1.</w:t>
            </w:r>
            <w:r w:rsidR="00E9536D" w:rsidRPr="002025AE">
              <w:rPr>
                <w:rFonts w:cs="Arial"/>
              </w:rPr>
              <w:t>7</w:t>
            </w:r>
            <w:r w:rsidRPr="002025AE">
              <w:rPr>
                <w:rFonts w:cs="Arial"/>
              </w:rPr>
              <w:t xml:space="preserve"> Complete all relevant documentation in consultation with surgeon</w:t>
            </w:r>
          </w:p>
        </w:tc>
      </w:tr>
      <w:tr w:rsidR="00717738" w:rsidRPr="002025AE" w14:paraId="1D0106AD" w14:textId="77777777" w:rsidTr="008A2237">
        <w:tc>
          <w:tcPr>
            <w:tcW w:w="3512" w:type="dxa"/>
          </w:tcPr>
          <w:p w14:paraId="5C7682E7" w14:textId="5A7BC56B" w:rsidR="00717738" w:rsidRPr="002025AE" w:rsidRDefault="00CB5D0C" w:rsidP="00CB5D0C">
            <w:pPr>
              <w:pStyle w:val="SIText"/>
              <w:rPr>
                <w:rFonts w:cs="Arial"/>
              </w:rPr>
            </w:pPr>
            <w:r w:rsidRPr="002025AE">
              <w:rPr>
                <w:rFonts w:cs="Arial"/>
              </w:rPr>
              <w:lastRenderedPageBreak/>
              <w:t>2. Maintain patient fluid requirements</w:t>
            </w:r>
          </w:p>
        </w:tc>
        <w:tc>
          <w:tcPr>
            <w:tcW w:w="5954" w:type="dxa"/>
          </w:tcPr>
          <w:p w14:paraId="01775478" w14:textId="77777777" w:rsidR="00CB5D0C" w:rsidRPr="002025AE" w:rsidRDefault="00CB5D0C" w:rsidP="00CB5D0C">
            <w:pPr>
              <w:pStyle w:val="SIText"/>
              <w:rPr>
                <w:rFonts w:cs="Arial"/>
              </w:rPr>
            </w:pPr>
            <w:r w:rsidRPr="002025AE">
              <w:rPr>
                <w:rFonts w:cs="Arial"/>
              </w:rPr>
              <w:t>2.1 Aseptically place and maintain intravenous catheters</w:t>
            </w:r>
          </w:p>
          <w:p w14:paraId="59F02E0C" w14:textId="3BEE55CE" w:rsidR="00CB5D0C" w:rsidRPr="002025AE" w:rsidRDefault="00CB5D0C" w:rsidP="00CB5D0C">
            <w:pPr>
              <w:pStyle w:val="SIText"/>
              <w:rPr>
                <w:rFonts w:cs="Arial"/>
              </w:rPr>
            </w:pPr>
            <w:r w:rsidRPr="002025AE">
              <w:rPr>
                <w:rFonts w:cs="Arial"/>
              </w:rPr>
              <w:t>2.2 Maintain intravenous fluid therapy, under supervision of veterinary surgeon</w:t>
            </w:r>
          </w:p>
          <w:p w14:paraId="4988B7D3" w14:textId="6E2373E0" w:rsidR="00717738" w:rsidRPr="002025AE" w:rsidRDefault="00CB5D0C" w:rsidP="00CB5D0C">
            <w:pPr>
              <w:pStyle w:val="SIText"/>
              <w:rPr>
                <w:rFonts w:cs="Arial"/>
              </w:rPr>
            </w:pPr>
            <w:r w:rsidRPr="002025AE">
              <w:rPr>
                <w:rFonts w:cs="Arial"/>
              </w:rPr>
              <w:t>2.3 Monitor patient fluid output</w:t>
            </w:r>
          </w:p>
        </w:tc>
      </w:tr>
      <w:tr w:rsidR="00CB5D0C" w:rsidRPr="002025AE" w14:paraId="09B83DAF" w14:textId="77777777" w:rsidTr="008A2237">
        <w:tc>
          <w:tcPr>
            <w:tcW w:w="3512" w:type="dxa"/>
          </w:tcPr>
          <w:p w14:paraId="1F6B1751" w14:textId="71B26831" w:rsidR="00CB5D0C" w:rsidRPr="002025AE" w:rsidRDefault="00CB5D0C" w:rsidP="00CB5D0C">
            <w:pPr>
              <w:pStyle w:val="SIText"/>
              <w:rPr>
                <w:rFonts w:cs="Arial"/>
              </w:rPr>
            </w:pPr>
            <w:r w:rsidRPr="002025AE">
              <w:rPr>
                <w:rFonts w:cs="Arial"/>
              </w:rPr>
              <w:t>3. Maintain patient nutritional requirements</w:t>
            </w:r>
          </w:p>
        </w:tc>
        <w:tc>
          <w:tcPr>
            <w:tcW w:w="5954" w:type="dxa"/>
          </w:tcPr>
          <w:p w14:paraId="06B0A254" w14:textId="77777777" w:rsidR="00CB5D0C" w:rsidRPr="002025AE" w:rsidRDefault="00CB5D0C" w:rsidP="00CB5D0C">
            <w:pPr>
              <w:pStyle w:val="SIText"/>
              <w:rPr>
                <w:rFonts w:cs="Arial"/>
              </w:rPr>
            </w:pPr>
            <w:r w:rsidRPr="002025AE">
              <w:rPr>
                <w:rFonts w:cs="Arial"/>
              </w:rPr>
              <w:t>3.1 Meet specific nutritional requirements for individual patient needs</w:t>
            </w:r>
          </w:p>
          <w:p w14:paraId="4150286A" w14:textId="77777777" w:rsidR="00CB5D0C" w:rsidRPr="002025AE" w:rsidRDefault="00CB5D0C" w:rsidP="00CB5D0C">
            <w:pPr>
              <w:pStyle w:val="SIText"/>
              <w:rPr>
                <w:rFonts w:cs="Arial"/>
              </w:rPr>
            </w:pPr>
            <w:r w:rsidRPr="002025AE">
              <w:rPr>
                <w:rFonts w:cs="Arial"/>
              </w:rPr>
              <w:t>3.2 Calculate energy requirements according to patient needs</w:t>
            </w:r>
          </w:p>
          <w:p w14:paraId="6A6A43CF" w14:textId="3B2B3151" w:rsidR="00CB5D0C" w:rsidRPr="002025AE" w:rsidRDefault="00CB5D0C" w:rsidP="00CB5D0C">
            <w:pPr>
              <w:pStyle w:val="SIText"/>
              <w:rPr>
                <w:rFonts w:cs="Arial"/>
              </w:rPr>
            </w:pPr>
            <w:r w:rsidRPr="002025AE">
              <w:rPr>
                <w:rFonts w:cs="Arial"/>
              </w:rPr>
              <w:t>3.3 Carry out assisted feeding procedures</w:t>
            </w:r>
          </w:p>
        </w:tc>
      </w:tr>
      <w:tr w:rsidR="00CB5D0C" w:rsidRPr="002025AE" w14:paraId="736633ED" w14:textId="77777777" w:rsidTr="008A2237">
        <w:tc>
          <w:tcPr>
            <w:tcW w:w="3512" w:type="dxa"/>
          </w:tcPr>
          <w:p w14:paraId="7C7D1E74" w14:textId="1E05986A" w:rsidR="00CB5D0C" w:rsidRPr="002025AE" w:rsidRDefault="00CB5D0C" w:rsidP="00CB5D0C">
            <w:pPr>
              <w:pStyle w:val="SIText"/>
              <w:rPr>
                <w:rFonts w:cs="Arial"/>
              </w:rPr>
            </w:pPr>
            <w:r w:rsidRPr="002025AE">
              <w:rPr>
                <w:rFonts w:cs="Arial"/>
              </w:rPr>
              <w:t>4. Monitor wound or surgical site post-operatively</w:t>
            </w:r>
          </w:p>
        </w:tc>
        <w:tc>
          <w:tcPr>
            <w:tcW w:w="5954" w:type="dxa"/>
          </w:tcPr>
          <w:p w14:paraId="6D328CEF" w14:textId="77777777" w:rsidR="00CB5D0C" w:rsidRPr="002025AE" w:rsidRDefault="00CB5D0C" w:rsidP="00CB5D0C">
            <w:pPr>
              <w:pStyle w:val="SIText"/>
              <w:rPr>
                <w:rFonts w:cs="Arial"/>
              </w:rPr>
            </w:pPr>
            <w:r w:rsidRPr="002025AE">
              <w:rPr>
                <w:rFonts w:cs="Arial"/>
              </w:rPr>
              <w:t>4.1 Select and apply appropriate post-operative dressings and bandages</w:t>
            </w:r>
          </w:p>
          <w:p w14:paraId="4755B053" w14:textId="77777777" w:rsidR="00CB5D0C" w:rsidRPr="002025AE" w:rsidRDefault="00CB5D0C" w:rsidP="00CB5D0C">
            <w:pPr>
              <w:pStyle w:val="SIText"/>
              <w:rPr>
                <w:rFonts w:cs="Arial"/>
              </w:rPr>
            </w:pPr>
            <w:r w:rsidRPr="002025AE">
              <w:rPr>
                <w:rFonts w:cs="Arial"/>
              </w:rPr>
              <w:t>4.2 Manage active and passive surgical drains</w:t>
            </w:r>
          </w:p>
          <w:p w14:paraId="67062FD7" w14:textId="3D5A319A" w:rsidR="00CB5D0C" w:rsidRPr="002025AE" w:rsidRDefault="00CB5D0C" w:rsidP="00CB5D0C">
            <w:pPr>
              <w:pStyle w:val="SIText"/>
              <w:rPr>
                <w:rFonts w:cs="Arial"/>
              </w:rPr>
            </w:pPr>
            <w:r w:rsidRPr="002025AE">
              <w:rPr>
                <w:rFonts w:cs="Arial"/>
              </w:rPr>
              <w:t>4.3 Manage open wounds post-operatively</w:t>
            </w:r>
          </w:p>
        </w:tc>
      </w:tr>
      <w:tr w:rsidR="00CB5D0C" w:rsidRPr="002025AE" w14:paraId="55FD0C81" w14:textId="77777777" w:rsidTr="008A2237">
        <w:tc>
          <w:tcPr>
            <w:tcW w:w="3512" w:type="dxa"/>
          </w:tcPr>
          <w:p w14:paraId="777AB9B4" w14:textId="17089F85" w:rsidR="00CB5D0C" w:rsidRPr="002025AE" w:rsidRDefault="00CB5D0C" w:rsidP="00CB5D0C">
            <w:pPr>
              <w:pStyle w:val="SIText"/>
              <w:rPr>
                <w:rFonts w:cs="Arial"/>
              </w:rPr>
            </w:pPr>
            <w:r w:rsidRPr="002025AE">
              <w:rPr>
                <w:rFonts w:cs="Arial"/>
              </w:rPr>
              <w:t>5. Monitor recumbent patients post-operatively</w:t>
            </w:r>
          </w:p>
        </w:tc>
        <w:tc>
          <w:tcPr>
            <w:tcW w:w="5954" w:type="dxa"/>
          </w:tcPr>
          <w:p w14:paraId="40DC8084" w14:textId="77777777" w:rsidR="00CB5D0C" w:rsidRPr="002025AE" w:rsidRDefault="00CB5D0C" w:rsidP="00CB5D0C">
            <w:pPr>
              <w:pStyle w:val="SIText"/>
              <w:rPr>
                <w:rFonts w:cs="Arial"/>
              </w:rPr>
            </w:pPr>
            <w:r w:rsidRPr="002025AE">
              <w:rPr>
                <w:rFonts w:cs="Arial"/>
              </w:rPr>
              <w:t>5.1 Select housing and bedding appropriate to specific patient needs</w:t>
            </w:r>
          </w:p>
          <w:p w14:paraId="663B2191" w14:textId="6144F19A" w:rsidR="00CB5D0C" w:rsidRPr="002025AE" w:rsidRDefault="00CB5D0C" w:rsidP="00CB5D0C">
            <w:pPr>
              <w:pStyle w:val="SIText"/>
              <w:rPr>
                <w:rFonts w:cs="Arial"/>
              </w:rPr>
            </w:pPr>
            <w:r w:rsidRPr="002025AE">
              <w:rPr>
                <w:rFonts w:cs="Arial"/>
              </w:rPr>
              <w:t>5.2 Use nursing techniques to prevent and treat complications associated with recumbent patients</w:t>
            </w:r>
          </w:p>
          <w:p w14:paraId="3A331D6F" w14:textId="05839ACF" w:rsidR="00CB5D0C" w:rsidRPr="002025AE" w:rsidRDefault="00CB5D0C" w:rsidP="00CB5D0C">
            <w:pPr>
              <w:pStyle w:val="SIText"/>
              <w:rPr>
                <w:rFonts w:cs="Arial"/>
              </w:rPr>
            </w:pPr>
            <w:r w:rsidRPr="002025AE">
              <w:rPr>
                <w:rFonts w:cs="Arial"/>
              </w:rPr>
              <w:t>5.3 Use positioning aids and techniques appropriate to surgical procedure, disease process and individual patient needs</w:t>
            </w:r>
          </w:p>
        </w:tc>
      </w:tr>
      <w:tr w:rsidR="00CB5D0C" w:rsidRPr="002025AE" w14:paraId="5CDD78FF" w14:textId="77777777" w:rsidTr="008A2237">
        <w:tc>
          <w:tcPr>
            <w:tcW w:w="3512" w:type="dxa"/>
          </w:tcPr>
          <w:p w14:paraId="0A26117C" w14:textId="0CABE0CF" w:rsidR="00CB5D0C" w:rsidRPr="002025AE" w:rsidRDefault="00CB5D0C" w:rsidP="00CB5D0C">
            <w:pPr>
              <w:pStyle w:val="SIText"/>
              <w:rPr>
                <w:rFonts w:cs="Arial"/>
              </w:rPr>
            </w:pPr>
            <w:r w:rsidRPr="002025AE">
              <w:rPr>
                <w:rFonts w:cs="Arial"/>
              </w:rPr>
              <w:t>6. Discharge patients into the care of clients with veterinarian’s instructions</w:t>
            </w:r>
          </w:p>
        </w:tc>
        <w:tc>
          <w:tcPr>
            <w:tcW w:w="5954" w:type="dxa"/>
          </w:tcPr>
          <w:p w14:paraId="38DC2C02" w14:textId="77777777" w:rsidR="00CB5D0C" w:rsidRPr="002025AE" w:rsidRDefault="00CB5D0C" w:rsidP="00CB5D0C">
            <w:pPr>
              <w:pStyle w:val="SIText"/>
              <w:rPr>
                <w:rFonts w:cs="Arial"/>
              </w:rPr>
            </w:pPr>
            <w:r w:rsidRPr="002025AE">
              <w:rPr>
                <w:rFonts w:cs="Arial"/>
              </w:rPr>
              <w:t>6.1 Communicate specific home care nursing requirements to client</w:t>
            </w:r>
          </w:p>
          <w:p w14:paraId="71911527" w14:textId="21841656" w:rsidR="00CB5D0C" w:rsidRPr="002025AE" w:rsidRDefault="00CB5D0C" w:rsidP="00CB5D0C">
            <w:pPr>
              <w:pStyle w:val="SIText"/>
              <w:rPr>
                <w:rFonts w:cs="Arial"/>
              </w:rPr>
            </w:pPr>
            <w:r w:rsidRPr="002025AE">
              <w:rPr>
                <w:rFonts w:cs="Arial"/>
              </w:rPr>
              <w:t xml:space="preserve">6.2 Communicate instructions on patient’s physiotherapy and exercise requirements to client as required </w:t>
            </w:r>
          </w:p>
          <w:p w14:paraId="71797DD6" w14:textId="65E55D7F" w:rsidR="00CB5D0C" w:rsidRPr="002025AE" w:rsidRDefault="00CB5D0C" w:rsidP="00CB5D0C">
            <w:pPr>
              <w:pStyle w:val="SIText"/>
              <w:rPr>
                <w:rFonts w:cs="Arial"/>
              </w:rPr>
            </w:pPr>
            <w:r w:rsidRPr="002025AE">
              <w:rPr>
                <w:rFonts w:cs="Arial"/>
              </w:rPr>
              <w:t>6.3 Organise follow up appointments as required</w:t>
            </w:r>
          </w:p>
        </w:tc>
      </w:tr>
    </w:tbl>
    <w:p w14:paraId="0965687E" w14:textId="77777777" w:rsidR="006A5CF9" w:rsidRPr="002025AE" w:rsidRDefault="006A5CF9" w:rsidP="006275E3">
      <w:pPr>
        <w:pStyle w:val="Heading4"/>
        <w:rPr>
          <w:rFonts w:ascii="Arial" w:hAnsi="Arial" w:cs="Arial"/>
          <w:color w:val="000000" w:themeColor="text2"/>
        </w:rPr>
      </w:pPr>
    </w:p>
    <w:p w14:paraId="5BEB7EBC" w14:textId="17F1BAE1" w:rsidR="006275E3" w:rsidRPr="002025AE" w:rsidRDefault="006A5CF9" w:rsidP="006275E3">
      <w:pPr>
        <w:pStyle w:val="Heading4"/>
        <w:rPr>
          <w:rFonts w:ascii="Arial" w:hAnsi="Arial" w:cs="Arial"/>
          <w:b w:val="0"/>
          <w:bCs w:val="0"/>
        </w:rPr>
      </w:pPr>
      <w:r w:rsidRPr="002025AE">
        <w:rPr>
          <w:rFonts w:ascii="Arial" w:hAnsi="Arial" w:cs="Arial"/>
          <w:color w:val="000000" w:themeColor="text2"/>
        </w:rPr>
        <w:t>F</w:t>
      </w:r>
      <w:r w:rsidR="00A83F69" w:rsidRPr="002025AE">
        <w:rPr>
          <w:rFonts w:ascii="Arial" w:hAnsi="Arial" w:cs="Arial"/>
          <w:color w:val="000000" w:themeColor="text2"/>
        </w:rPr>
        <w:t>oundation skills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0"/>
        <w:gridCol w:w="1880"/>
        <w:gridCol w:w="1880"/>
        <w:gridCol w:w="1881"/>
        <w:gridCol w:w="2255"/>
      </w:tblGrid>
      <w:tr w:rsidR="00C602DE" w:rsidRPr="002025AE" w14:paraId="6E035243" w14:textId="77777777" w:rsidTr="00726491">
        <w:tc>
          <w:tcPr>
            <w:tcW w:w="1880" w:type="dxa"/>
          </w:tcPr>
          <w:p w14:paraId="1B1FC08B" w14:textId="10EC77E6" w:rsidR="00726491" w:rsidRPr="002025AE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025AE">
              <w:rPr>
                <w:rFonts w:ascii="Arial" w:hAnsi="Arial" w:cs="Arial"/>
                <w:b/>
                <w:bCs/>
                <w:color w:val="000000" w:themeColor="text2"/>
              </w:rPr>
              <w:t>Learning</w:t>
            </w:r>
          </w:p>
        </w:tc>
        <w:tc>
          <w:tcPr>
            <w:tcW w:w="1880" w:type="dxa"/>
          </w:tcPr>
          <w:p w14:paraId="2C2A6618" w14:textId="4372DF00" w:rsidR="00726491" w:rsidRPr="002025AE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025AE">
              <w:rPr>
                <w:rFonts w:ascii="Arial" w:hAnsi="Arial" w:cs="Arial"/>
                <w:b/>
                <w:bCs/>
                <w:color w:val="000000" w:themeColor="text2"/>
              </w:rPr>
              <w:t>Reading</w:t>
            </w:r>
          </w:p>
        </w:tc>
        <w:tc>
          <w:tcPr>
            <w:tcW w:w="1880" w:type="dxa"/>
          </w:tcPr>
          <w:p w14:paraId="719B7923" w14:textId="274AE6DF" w:rsidR="00726491" w:rsidRPr="002025AE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025AE">
              <w:rPr>
                <w:rFonts w:ascii="Arial" w:hAnsi="Arial" w:cs="Arial"/>
                <w:b/>
                <w:bCs/>
                <w:color w:val="000000" w:themeColor="text2"/>
              </w:rPr>
              <w:t>Writing</w:t>
            </w:r>
          </w:p>
        </w:tc>
        <w:tc>
          <w:tcPr>
            <w:tcW w:w="1881" w:type="dxa"/>
          </w:tcPr>
          <w:p w14:paraId="74832C6C" w14:textId="62FDE15C" w:rsidR="00726491" w:rsidRPr="002025AE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025AE">
              <w:rPr>
                <w:rFonts w:ascii="Arial" w:hAnsi="Arial" w:cs="Arial"/>
                <w:b/>
                <w:bCs/>
                <w:color w:val="000000" w:themeColor="text2"/>
              </w:rPr>
              <w:t>Oral communication</w:t>
            </w:r>
          </w:p>
        </w:tc>
        <w:tc>
          <w:tcPr>
            <w:tcW w:w="2255" w:type="dxa"/>
          </w:tcPr>
          <w:p w14:paraId="674C1D0C" w14:textId="3E45BCD6" w:rsidR="00726491" w:rsidRPr="002025AE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025AE">
              <w:rPr>
                <w:rFonts w:ascii="Arial" w:hAnsi="Arial" w:cs="Arial"/>
                <w:b/>
                <w:bCs/>
                <w:color w:val="000000" w:themeColor="text2"/>
              </w:rPr>
              <w:t>Numeracy</w:t>
            </w:r>
          </w:p>
        </w:tc>
      </w:tr>
      <w:tr w:rsidR="00C602DE" w:rsidRPr="002025AE" w14:paraId="392C0B40" w14:textId="77777777" w:rsidTr="00726491">
        <w:tc>
          <w:tcPr>
            <w:tcW w:w="1880" w:type="dxa"/>
          </w:tcPr>
          <w:p w14:paraId="1077CCAE" w14:textId="0829C0E7" w:rsidR="00726491" w:rsidRPr="002025AE" w:rsidRDefault="00612494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2025AE">
              <w:rPr>
                <w:rFonts w:ascii="Arial" w:hAnsi="Arial" w:cs="Arial"/>
                <w:color w:val="000000" w:themeColor="text2"/>
              </w:rPr>
              <w:t>4</w:t>
            </w:r>
          </w:p>
        </w:tc>
        <w:tc>
          <w:tcPr>
            <w:tcW w:w="1880" w:type="dxa"/>
          </w:tcPr>
          <w:p w14:paraId="5EF3D7E5" w14:textId="44DA0448" w:rsidR="00726491" w:rsidRPr="002025AE" w:rsidRDefault="00612494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2025AE">
              <w:rPr>
                <w:rFonts w:ascii="Arial" w:hAnsi="Arial" w:cs="Arial"/>
                <w:color w:val="000000" w:themeColor="text2"/>
              </w:rPr>
              <w:t>4</w:t>
            </w:r>
          </w:p>
        </w:tc>
        <w:tc>
          <w:tcPr>
            <w:tcW w:w="1880" w:type="dxa"/>
          </w:tcPr>
          <w:p w14:paraId="4BAE5E3B" w14:textId="7AE317FE" w:rsidR="00726491" w:rsidRPr="002025AE" w:rsidRDefault="00612494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2025AE">
              <w:rPr>
                <w:rFonts w:ascii="Arial" w:hAnsi="Arial" w:cs="Arial"/>
                <w:color w:val="000000" w:themeColor="text2"/>
              </w:rPr>
              <w:t>3</w:t>
            </w:r>
          </w:p>
        </w:tc>
        <w:tc>
          <w:tcPr>
            <w:tcW w:w="1881" w:type="dxa"/>
          </w:tcPr>
          <w:p w14:paraId="7B61E8CD" w14:textId="751C634E" w:rsidR="00726491" w:rsidRPr="002025AE" w:rsidRDefault="00612494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2025AE">
              <w:rPr>
                <w:rFonts w:ascii="Arial" w:hAnsi="Arial" w:cs="Arial"/>
                <w:color w:val="000000" w:themeColor="text2"/>
              </w:rPr>
              <w:t>4</w:t>
            </w:r>
          </w:p>
        </w:tc>
        <w:tc>
          <w:tcPr>
            <w:tcW w:w="2255" w:type="dxa"/>
          </w:tcPr>
          <w:p w14:paraId="762D0BD6" w14:textId="4BEB4CF0" w:rsidR="00726491" w:rsidRPr="002025AE" w:rsidRDefault="00F730E0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2025AE">
              <w:rPr>
                <w:rFonts w:ascii="Arial" w:hAnsi="Arial" w:cs="Arial"/>
                <w:color w:val="000000" w:themeColor="text2"/>
              </w:rPr>
              <w:t>4</w:t>
            </w:r>
          </w:p>
        </w:tc>
      </w:tr>
    </w:tbl>
    <w:p w14:paraId="13437BE6" w14:textId="77777777" w:rsidR="00D024B9" w:rsidRPr="002025AE" w:rsidRDefault="00D024B9" w:rsidP="00D024B9">
      <w:pPr>
        <w:pStyle w:val="BodyTextSI"/>
        <w:rPr>
          <w:rFonts w:ascii="Arial" w:hAnsi="Arial" w:cs="Arial"/>
          <w:color w:val="000000" w:themeColor="text2"/>
        </w:rPr>
      </w:pPr>
    </w:p>
    <w:p w14:paraId="15005F50" w14:textId="261B07C9" w:rsidR="00FB2F6B" w:rsidRPr="002025AE" w:rsidRDefault="00FB2F6B" w:rsidP="00D024B9">
      <w:pPr>
        <w:pStyle w:val="BodyTextSI"/>
        <w:rPr>
          <w:rFonts w:ascii="Arial" w:hAnsi="Arial" w:cs="Arial"/>
          <w:b/>
          <w:bCs/>
          <w:color w:val="000000" w:themeColor="text2"/>
          <w:sz w:val="28"/>
          <w:szCs w:val="28"/>
        </w:rPr>
      </w:pPr>
      <w:r w:rsidRPr="002025AE">
        <w:rPr>
          <w:rFonts w:ascii="Arial" w:hAnsi="Arial" w:cs="Arial"/>
          <w:b/>
          <w:bCs/>
          <w:color w:val="000000" w:themeColor="text2"/>
          <w:sz w:val="28"/>
          <w:szCs w:val="28"/>
        </w:rPr>
        <w:t>Assessment Requirements</w:t>
      </w:r>
    </w:p>
    <w:p w14:paraId="6D8C9B22" w14:textId="7DAF89F3" w:rsidR="00FB2F6B" w:rsidRPr="002025AE" w:rsidRDefault="00FB2F6B" w:rsidP="00D024B9">
      <w:pPr>
        <w:pStyle w:val="BodyTextSI"/>
        <w:rPr>
          <w:rFonts w:ascii="Arial" w:hAnsi="Arial" w:cs="Arial"/>
          <w:b/>
          <w:bCs/>
          <w:color w:val="000000" w:themeColor="text2"/>
        </w:rPr>
      </w:pPr>
      <w:r w:rsidRPr="002025AE">
        <w:rPr>
          <w:rFonts w:ascii="Arial" w:hAnsi="Arial" w:cs="Arial"/>
          <w:b/>
          <w:bCs/>
          <w:color w:val="000000" w:themeColor="text2"/>
        </w:rPr>
        <w:t>Performance evidence</w:t>
      </w:r>
    </w:p>
    <w:p w14:paraId="02F3B027" w14:textId="77777777" w:rsidR="0058527E" w:rsidRPr="002025AE" w:rsidRDefault="0058527E" w:rsidP="00612494">
      <w:pPr>
        <w:pStyle w:val="SIText"/>
        <w:rPr>
          <w:rFonts w:cs="Arial"/>
        </w:rPr>
      </w:pPr>
      <w:r w:rsidRPr="002025AE">
        <w:rPr>
          <w:rFonts w:cs="Arial"/>
        </w:rPr>
        <w:t xml:space="preserve">An individual demonstrating competency must satisfy </w:t>
      </w:r>
      <w:proofErr w:type="gramStart"/>
      <w:r w:rsidRPr="002025AE">
        <w:rPr>
          <w:rFonts w:cs="Arial"/>
        </w:rPr>
        <w:t>all of</w:t>
      </w:r>
      <w:proofErr w:type="gramEnd"/>
      <w:r w:rsidRPr="002025AE">
        <w:rPr>
          <w:rFonts w:cs="Arial"/>
        </w:rPr>
        <w:t xml:space="preserve"> the elements and performance criteria in this unit.</w:t>
      </w:r>
    </w:p>
    <w:p w14:paraId="306435D2" w14:textId="0B1C784F" w:rsidR="00C602DE" w:rsidRPr="002025AE" w:rsidRDefault="0058527E" w:rsidP="00612494">
      <w:pPr>
        <w:pStyle w:val="SIText"/>
        <w:rPr>
          <w:rFonts w:cs="Arial"/>
        </w:rPr>
      </w:pPr>
      <w:r w:rsidRPr="002025AE">
        <w:rPr>
          <w:rFonts w:cs="Arial"/>
        </w:rPr>
        <w:t>There must be evidence that the individual has</w:t>
      </w:r>
      <w:r w:rsidR="00CF2869" w:rsidRPr="002025AE">
        <w:rPr>
          <w:rFonts w:cs="Arial"/>
        </w:rPr>
        <w:t>:</w:t>
      </w:r>
      <w:r w:rsidRPr="002025AE">
        <w:rPr>
          <w:rFonts w:cs="Arial"/>
        </w:rPr>
        <w:t xml:space="preserve"> </w:t>
      </w:r>
    </w:p>
    <w:p w14:paraId="2D60DC35" w14:textId="0F35B4E0" w:rsidR="00612494" w:rsidRPr="002025AE" w:rsidRDefault="00612494" w:rsidP="00612494">
      <w:pPr>
        <w:pStyle w:val="SIBulletList1"/>
        <w:rPr>
          <w:rFonts w:cs="Arial"/>
        </w:rPr>
      </w:pPr>
      <w:r w:rsidRPr="002025AE">
        <w:rPr>
          <w:rFonts w:cs="Arial"/>
        </w:rPr>
        <w:t xml:space="preserve">carried out post-operative nursing routines for at least three patients, covering a minimum of two species, </w:t>
      </w:r>
      <w:r w:rsidR="00DD2928" w:rsidRPr="002025AE">
        <w:rPr>
          <w:rFonts w:cs="Arial"/>
        </w:rPr>
        <w:t xml:space="preserve">and </w:t>
      </w:r>
      <w:r w:rsidRPr="002025AE">
        <w:rPr>
          <w:rFonts w:cs="Arial"/>
        </w:rPr>
        <w:t>where the nursing routines collectively include:</w:t>
      </w:r>
    </w:p>
    <w:p w14:paraId="77ECA9AE" w14:textId="134E4515" w:rsidR="00612494" w:rsidRPr="002025AE" w:rsidRDefault="00612494" w:rsidP="00612494">
      <w:pPr>
        <w:pStyle w:val="SIBulletList2"/>
        <w:rPr>
          <w:rFonts w:cs="Arial"/>
        </w:rPr>
      </w:pPr>
      <w:r w:rsidRPr="002025AE">
        <w:rPr>
          <w:rFonts w:cs="Arial"/>
        </w:rPr>
        <w:t>implementing a minimum of two nutritional plans</w:t>
      </w:r>
    </w:p>
    <w:p w14:paraId="4D36680A" w14:textId="6391AB0E" w:rsidR="00612494" w:rsidRPr="002025AE" w:rsidRDefault="00612494" w:rsidP="00612494">
      <w:pPr>
        <w:pStyle w:val="SIBulletList2"/>
        <w:rPr>
          <w:rFonts w:cs="Arial"/>
        </w:rPr>
      </w:pPr>
      <w:r w:rsidRPr="002025AE">
        <w:rPr>
          <w:rFonts w:cs="Arial"/>
        </w:rPr>
        <w:t xml:space="preserve">maintaining and monitoring </w:t>
      </w:r>
      <w:r w:rsidR="002B4BCA" w:rsidRPr="002025AE">
        <w:rPr>
          <w:rFonts w:cs="Arial"/>
        </w:rPr>
        <w:t>a minimum of two</w:t>
      </w:r>
      <w:r w:rsidRPr="002025AE">
        <w:rPr>
          <w:rFonts w:cs="Arial"/>
        </w:rPr>
        <w:t xml:space="preserve"> fluid therapy plan</w:t>
      </w:r>
      <w:r w:rsidR="002B4BCA" w:rsidRPr="002025AE">
        <w:rPr>
          <w:rFonts w:cs="Arial"/>
        </w:rPr>
        <w:t>s</w:t>
      </w:r>
      <w:r w:rsidRPr="002025AE">
        <w:rPr>
          <w:rFonts w:cs="Arial"/>
        </w:rPr>
        <w:t xml:space="preserve"> and intravenous catheter site</w:t>
      </w:r>
      <w:r w:rsidR="002B4BCA" w:rsidRPr="002025AE">
        <w:rPr>
          <w:rFonts w:cs="Arial"/>
        </w:rPr>
        <w:t>s</w:t>
      </w:r>
      <w:r w:rsidRPr="002025AE">
        <w:rPr>
          <w:rFonts w:cs="Arial"/>
        </w:rPr>
        <w:t xml:space="preserve"> </w:t>
      </w:r>
    </w:p>
    <w:p w14:paraId="3B423867" w14:textId="18513DEF" w:rsidR="00612494" w:rsidRPr="002025AE" w:rsidRDefault="002B4BCA" w:rsidP="00612494">
      <w:pPr>
        <w:pStyle w:val="SIBulletList2"/>
        <w:rPr>
          <w:rFonts w:cs="Arial"/>
        </w:rPr>
      </w:pPr>
      <w:r w:rsidRPr="002025AE">
        <w:rPr>
          <w:rFonts w:cs="Arial"/>
        </w:rPr>
        <w:t>carrying out</w:t>
      </w:r>
      <w:r w:rsidR="00612494" w:rsidRPr="002025AE">
        <w:rPr>
          <w:rFonts w:cs="Arial"/>
        </w:rPr>
        <w:t xml:space="preserve"> assisted feeding procedures at least once, including managing enteral </w:t>
      </w:r>
      <w:r w:rsidR="00355324" w:rsidRPr="002025AE">
        <w:rPr>
          <w:rFonts w:cs="Arial"/>
        </w:rPr>
        <w:t>feeding</w:t>
      </w:r>
      <w:r w:rsidR="00612494" w:rsidRPr="002025AE">
        <w:rPr>
          <w:rFonts w:cs="Arial"/>
        </w:rPr>
        <w:t xml:space="preserve"> via feeding tubes and performing maintenance of tubes </w:t>
      </w:r>
    </w:p>
    <w:p w14:paraId="767A890D" w14:textId="77777777" w:rsidR="00612494" w:rsidRPr="002025AE" w:rsidRDefault="00612494" w:rsidP="002B4BCA">
      <w:pPr>
        <w:pStyle w:val="SIBulletList2"/>
        <w:rPr>
          <w:rFonts w:cs="Arial"/>
        </w:rPr>
      </w:pPr>
      <w:r w:rsidRPr="002025AE">
        <w:rPr>
          <w:rFonts w:cs="Arial"/>
        </w:rPr>
        <w:t>monitoring and maintaining indwelling urinary catheters at least once, including calculating urinary output reporting abnormalities to surgeon</w:t>
      </w:r>
    </w:p>
    <w:p w14:paraId="6BD06FC8" w14:textId="21C1DA4B" w:rsidR="009A364A" w:rsidRPr="002025AE" w:rsidRDefault="009A364A" w:rsidP="002B4BCA">
      <w:pPr>
        <w:pStyle w:val="SIBulletList2"/>
        <w:rPr>
          <w:rFonts w:cs="Arial"/>
        </w:rPr>
      </w:pPr>
      <w:r w:rsidRPr="002025AE">
        <w:rPr>
          <w:rFonts w:cs="Arial"/>
        </w:rPr>
        <w:t xml:space="preserve">performing peritoneal </w:t>
      </w:r>
      <w:r w:rsidR="002A2328" w:rsidRPr="002025AE">
        <w:rPr>
          <w:rFonts w:cs="Arial"/>
        </w:rPr>
        <w:t>lavage using an indwelling drain</w:t>
      </w:r>
      <w:r w:rsidR="00D143B1" w:rsidRPr="002025AE">
        <w:rPr>
          <w:rFonts w:cs="Arial"/>
        </w:rPr>
        <w:t xml:space="preserve"> at least once</w:t>
      </w:r>
    </w:p>
    <w:p w14:paraId="55E8BC6B" w14:textId="150F621B" w:rsidR="00612494" w:rsidRPr="002025AE" w:rsidRDefault="00612494" w:rsidP="002B4BCA">
      <w:pPr>
        <w:pStyle w:val="SIBulletList1"/>
        <w:rPr>
          <w:rFonts w:cs="Arial"/>
        </w:rPr>
      </w:pPr>
      <w:r w:rsidRPr="002025AE">
        <w:rPr>
          <w:rFonts w:cs="Arial"/>
        </w:rPr>
        <w:t xml:space="preserve">applied physical therapy techniques to </w:t>
      </w:r>
      <w:r w:rsidR="002B4BCA" w:rsidRPr="002025AE">
        <w:rPr>
          <w:rFonts w:cs="Arial"/>
        </w:rPr>
        <w:t>post-</w:t>
      </w:r>
      <w:r w:rsidRPr="002025AE">
        <w:rPr>
          <w:rFonts w:cs="Arial"/>
        </w:rPr>
        <w:t>surgical patients including at least three of the following:</w:t>
      </w:r>
    </w:p>
    <w:p w14:paraId="5C914915" w14:textId="77777777" w:rsidR="00612494" w:rsidRPr="002025AE" w:rsidRDefault="00612494" w:rsidP="002B4BCA">
      <w:pPr>
        <w:pStyle w:val="SIBulletList2"/>
        <w:rPr>
          <w:rFonts w:cs="Arial"/>
        </w:rPr>
      </w:pPr>
      <w:r w:rsidRPr="002025AE">
        <w:rPr>
          <w:rFonts w:cs="Arial"/>
        </w:rPr>
        <w:t>cryotherapy</w:t>
      </w:r>
    </w:p>
    <w:p w14:paraId="4CADA044" w14:textId="77777777" w:rsidR="00612494" w:rsidRPr="002025AE" w:rsidRDefault="00612494" w:rsidP="002B4BCA">
      <w:pPr>
        <w:pStyle w:val="SIBulletList2"/>
        <w:rPr>
          <w:rFonts w:cs="Arial"/>
        </w:rPr>
      </w:pPr>
      <w:r w:rsidRPr="002025AE">
        <w:rPr>
          <w:rFonts w:cs="Arial"/>
        </w:rPr>
        <w:t>thermotherapy</w:t>
      </w:r>
    </w:p>
    <w:p w14:paraId="3BEA3149" w14:textId="77777777" w:rsidR="00612494" w:rsidRPr="002025AE" w:rsidRDefault="00612494" w:rsidP="002B4BCA">
      <w:pPr>
        <w:pStyle w:val="SIBulletList2"/>
        <w:rPr>
          <w:rFonts w:cs="Arial"/>
        </w:rPr>
      </w:pPr>
      <w:r w:rsidRPr="002025AE">
        <w:rPr>
          <w:rFonts w:cs="Arial"/>
        </w:rPr>
        <w:t>massage</w:t>
      </w:r>
    </w:p>
    <w:p w14:paraId="22719C88" w14:textId="77777777" w:rsidR="00612494" w:rsidRPr="002025AE" w:rsidRDefault="00612494" w:rsidP="002B4BCA">
      <w:pPr>
        <w:pStyle w:val="SIBulletList2"/>
        <w:rPr>
          <w:rFonts w:cs="Arial"/>
        </w:rPr>
      </w:pPr>
      <w:r w:rsidRPr="002025AE">
        <w:rPr>
          <w:rFonts w:cs="Arial"/>
        </w:rPr>
        <w:t>active and passive exercises</w:t>
      </w:r>
    </w:p>
    <w:p w14:paraId="7B8ECD2B" w14:textId="77777777" w:rsidR="00612494" w:rsidRPr="002025AE" w:rsidRDefault="00612494" w:rsidP="002B4BCA">
      <w:pPr>
        <w:pStyle w:val="SIBulletList2"/>
        <w:rPr>
          <w:rFonts w:cs="Arial"/>
        </w:rPr>
      </w:pPr>
      <w:r w:rsidRPr="002025AE">
        <w:rPr>
          <w:rFonts w:cs="Arial"/>
        </w:rPr>
        <w:t>assisted mobility</w:t>
      </w:r>
    </w:p>
    <w:p w14:paraId="3061DA91" w14:textId="73AFA7D3" w:rsidR="00612494" w:rsidRPr="002025AE" w:rsidRDefault="00612494" w:rsidP="002B4BCA">
      <w:pPr>
        <w:pStyle w:val="SIBulletList1"/>
        <w:rPr>
          <w:rFonts w:cs="Arial"/>
        </w:rPr>
      </w:pPr>
      <w:r w:rsidRPr="002025AE">
        <w:rPr>
          <w:rFonts w:cs="Arial"/>
        </w:rPr>
        <w:t>applied and monitored a minimum of two different wound dressing</w:t>
      </w:r>
      <w:r w:rsidR="00F730E0" w:rsidRPr="002025AE">
        <w:rPr>
          <w:rFonts w:cs="Arial"/>
        </w:rPr>
        <w:t>s</w:t>
      </w:r>
      <w:r w:rsidRPr="002025AE">
        <w:rPr>
          <w:rFonts w:cs="Arial"/>
        </w:rPr>
        <w:t xml:space="preserve"> </w:t>
      </w:r>
      <w:r w:rsidR="00F730E0" w:rsidRPr="002025AE">
        <w:rPr>
          <w:rFonts w:cs="Arial"/>
        </w:rPr>
        <w:t>or</w:t>
      </w:r>
      <w:r w:rsidRPr="002025AE">
        <w:rPr>
          <w:rFonts w:cs="Arial"/>
        </w:rPr>
        <w:t xml:space="preserve"> bandages</w:t>
      </w:r>
    </w:p>
    <w:p w14:paraId="350AAE64" w14:textId="0C2672A8" w:rsidR="00612494" w:rsidRPr="002025AE" w:rsidRDefault="00612494" w:rsidP="002B4BCA">
      <w:pPr>
        <w:pStyle w:val="SIBulletList1"/>
        <w:rPr>
          <w:rFonts w:cs="Arial"/>
        </w:rPr>
      </w:pPr>
      <w:r w:rsidRPr="002025AE">
        <w:rPr>
          <w:rFonts w:cs="Arial"/>
        </w:rPr>
        <w:t xml:space="preserve">monitored </w:t>
      </w:r>
      <w:r w:rsidR="00F730E0" w:rsidRPr="002025AE">
        <w:rPr>
          <w:rFonts w:cs="Arial"/>
        </w:rPr>
        <w:t>at least one active</w:t>
      </w:r>
      <w:r w:rsidRPr="002025AE">
        <w:rPr>
          <w:rFonts w:cs="Arial"/>
        </w:rPr>
        <w:t xml:space="preserve"> and </w:t>
      </w:r>
      <w:r w:rsidR="00F730E0" w:rsidRPr="002025AE">
        <w:rPr>
          <w:rFonts w:cs="Arial"/>
        </w:rPr>
        <w:t xml:space="preserve">one </w:t>
      </w:r>
      <w:r w:rsidRPr="002025AE">
        <w:rPr>
          <w:rFonts w:cs="Arial"/>
        </w:rPr>
        <w:t xml:space="preserve">passive </w:t>
      </w:r>
      <w:r w:rsidR="00F730E0" w:rsidRPr="002025AE">
        <w:rPr>
          <w:rFonts w:cs="Arial"/>
        </w:rPr>
        <w:t>drain</w:t>
      </w:r>
    </w:p>
    <w:p w14:paraId="75D0F144" w14:textId="77777777" w:rsidR="00612494" w:rsidRPr="002025AE" w:rsidRDefault="00612494" w:rsidP="00F730E0">
      <w:pPr>
        <w:pStyle w:val="SIBulletList1"/>
        <w:rPr>
          <w:rFonts w:cs="Arial"/>
        </w:rPr>
      </w:pPr>
      <w:r w:rsidRPr="002025AE">
        <w:rPr>
          <w:rFonts w:cs="Arial"/>
        </w:rPr>
        <w:t>monitored and managed at least one open wound that included the individual having:</w:t>
      </w:r>
    </w:p>
    <w:p w14:paraId="6BC4ADB8" w14:textId="77777777" w:rsidR="00612494" w:rsidRPr="002025AE" w:rsidRDefault="00612494" w:rsidP="00F730E0">
      <w:pPr>
        <w:pStyle w:val="SIBulletList2"/>
        <w:rPr>
          <w:rFonts w:cs="Arial"/>
        </w:rPr>
      </w:pPr>
      <w:r w:rsidRPr="002025AE">
        <w:rPr>
          <w:rFonts w:cs="Arial"/>
        </w:rPr>
        <w:t>applied moist wound healing principles</w:t>
      </w:r>
    </w:p>
    <w:p w14:paraId="73495AF6" w14:textId="77777777" w:rsidR="00612494" w:rsidRPr="002025AE" w:rsidRDefault="00612494" w:rsidP="00F730E0">
      <w:pPr>
        <w:pStyle w:val="SIBulletList2"/>
        <w:rPr>
          <w:rFonts w:cs="Arial"/>
        </w:rPr>
      </w:pPr>
      <w:r w:rsidRPr="002025AE">
        <w:rPr>
          <w:rFonts w:cs="Arial"/>
        </w:rPr>
        <w:t>wound bed preparation</w:t>
      </w:r>
    </w:p>
    <w:p w14:paraId="60337797" w14:textId="77777777" w:rsidR="00612494" w:rsidRPr="002025AE" w:rsidRDefault="00612494" w:rsidP="00F730E0">
      <w:pPr>
        <w:pStyle w:val="SIBulletList2"/>
        <w:rPr>
          <w:rFonts w:cs="Arial"/>
        </w:rPr>
      </w:pPr>
      <w:r w:rsidRPr="002025AE">
        <w:rPr>
          <w:rFonts w:cs="Arial"/>
        </w:rPr>
        <w:t>lavage and debridement</w:t>
      </w:r>
    </w:p>
    <w:p w14:paraId="317FCF2C" w14:textId="73BB0DCA" w:rsidR="00612494" w:rsidRPr="002025AE" w:rsidRDefault="00F730E0" w:rsidP="00F730E0">
      <w:pPr>
        <w:pStyle w:val="SIBulletList1"/>
        <w:rPr>
          <w:rFonts w:cs="Arial"/>
        </w:rPr>
      </w:pPr>
      <w:r w:rsidRPr="002025AE">
        <w:rPr>
          <w:rFonts w:cs="Arial"/>
        </w:rPr>
        <w:t xml:space="preserve">managed </w:t>
      </w:r>
      <w:r w:rsidR="00612494" w:rsidRPr="002025AE">
        <w:rPr>
          <w:rFonts w:cs="Arial"/>
        </w:rPr>
        <w:t>at least two recumbent patients</w:t>
      </w:r>
      <w:r w:rsidRPr="002025AE">
        <w:rPr>
          <w:rFonts w:cs="Arial"/>
        </w:rPr>
        <w:t xml:space="preserve"> post-operatively.</w:t>
      </w:r>
    </w:p>
    <w:p w14:paraId="740C6212" w14:textId="77777777" w:rsidR="0058527E" w:rsidRPr="002025AE" w:rsidRDefault="0058527E" w:rsidP="00F730E0">
      <w:pPr>
        <w:pStyle w:val="SIBulletList1"/>
        <w:numPr>
          <w:ilvl w:val="0"/>
          <w:numId w:val="0"/>
        </w:numPr>
        <w:ind w:left="720"/>
        <w:rPr>
          <w:rFonts w:cs="Arial"/>
        </w:rPr>
      </w:pPr>
    </w:p>
    <w:p w14:paraId="235092BA" w14:textId="6C5CFE92" w:rsidR="0058527E" w:rsidRPr="002025AE" w:rsidRDefault="0058527E" w:rsidP="00F730E0">
      <w:pPr>
        <w:pStyle w:val="SIBulletList1"/>
        <w:numPr>
          <w:ilvl w:val="0"/>
          <w:numId w:val="0"/>
        </w:numPr>
        <w:rPr>
          <w:rFonts w:cs="Arial"/>
        </w:rPr>
      </w:pPr>
      <w:r w:rsidRPr="002025AE">
        <w:rPr>
          <w:rFonts w:cs="Arial"/>
        </w:rPr>
        <w:t xml:space="preserve">Performance must be demonstrated in a </w:t>
      </w:r>
      <w:r w:rsidR="003D7B97" w:rsidRPr="002025AE">
        <w:rPr>
          <w:rFonts w:cs="Arial"/>
        </w:rPr>
        <w:t xml:space="preserve">veterinary hospital or </w:t>
      </w:r>
      <w:r w:rsidR="00110272" w:rsidRPr="002025AE">
        <w:rPr>
          <w:rFonts w:cs="Arial"/>
        </w:rPr>
        <w:t xml:space="preserve">specialist veterinary </w:t>
      </w:r>
      <w:r w:rsidR="003D7B97" w:rsidRPr="002025AE">
        <w:rPr>
          <w:rFonts w:cs="Arial"/>
        </w:rPr>
        <w:t>practice</w:t>
      </w:r>
      <w:r w:rsidRPr="002025AE">
        <w:rPr>
          <w:rFonts w:cs="Arial"/>
        </w:rPr>
        <w:t xml:space="preserve"> or an environment that accurately reflects a veterinary practice </w:t>
      </w:r>
      <w:r w:rsidR="003D7B97" w:rsidRPr="002025AE">
        <w:rPr>
          <w:rFonts w:cs="Arial"/>
        </w:rPr>
        <w:t xml:space="preserve">or veterinary hospital </w:t>
      </w:r>
      <w:r w:rsidRPr="002025AE">
        <w:rPr>
          <w:rFonts w:cs="Arial"/>
        </w:rPr>
        <w:t xml:space="preserve">where </w:t>
      </w:r>
      <w:r w:rsidR="00F730E0" w:rsidRPr="002025AE">
        <w:rPr>
          <w:rFonts w:cs="Arial"/>
        </w:rPr>
        <w:t>specialised surgical procedures</w:t>
      </w:r>
      <w:r w:rsidRPr="002025AE">
        <w:rPr>
          <w:rFonts w:cs="Arial"/>
        </w:rPr>
        <w:t xml:space="preserve"> are carried out on real animals. </w:t>
      </w:r>
    </w:p>
    <w:p w14:paraId="50780BC2" w14:textId="77777777" w:rsidR="00F730E0" w:rsidRPr="002025AE" w:rsidRDefault="00F730E0" w:rsidP="00F730E0">
      <w:pPr>
        <w:pStyle w:val="SIBulletList1"/>
        <w:numPr>
          <w:ilvl w:val="0"/>
          <w:numId w:val="0"/>
        </w:numPr>
        <w:rPr>
          <w:rFonts w:cs="Arial"/>
        </w:rPr>
      </w:pPr>
    </w:p>
    <w:p w14:paraId="1CACF4A4" w14:textId="7E1CC9CB" w:rsidR="002D4A5E" w:rsidRPr="002025AE" w:rsidRDefault="002D4A5E" w:rsidP="002D4A5E">
      <w:pPr>
        <w:pStyle w:val="BodyTextSI"/>
        <w:rPr>
          <w:rFonts w:ascii="Arial" w:hAnsi="Arial" w:cs="Arial"/>
          <w:b/>
          <w:bCs/>
          <w:color w:val="000000" w:themeColor="text2"/>
        </w:rPr>
      </w:pPr>
      <w:r w:rsidRPr="002025AE">
        <w:rPr>
          <w:rFonts w:ascii="Arial" w:hAnsi="Arial" w:cs="Arial"/>
          <w:b/>
          <w:bCs/>
          <w:color w:val="000000" w:themeColor="text2"/>
        </w:rPr>
        <w:t>Knowledge evidence</w:t>
      </w:r>
    </w:p>
    <w:p w14:paraId="0574E596" w14:textId="77777777" w:rsidR="0058527E" w:rsidRPr="002025AE" w:rsidRDefault="0058527E" w:rsidP="00F730E0">
      <w:pPr>
        <w:pStyle w:val="SIText"/>
        <w:rPr>
          <w:rFonts w:cs="Arial"/>
        </w:rPr>
      </w:pPr>
      <w:r w:rsidRPr="002025AE">
        <w:rPr>
          <w:rFonts w:cs="Arial"/>
        </w:rPr>
        <w:t>An individual must be able to demonstrate the knowledge required to perform the tasks outlined in the elements and performance criteria of this unit. This includes knowledge of:</w:t>
      </w:r>
    </w:p>
    <w:p w14:paraId="0D3D589B" w14:textId="057CE5B7" w:rsidR="00717738" w:rsidRPr="002025AE" w:rsidRDefault="00717738" w:rsidP="00F730E0">
      <w:pPr>
        <w:pStyle w:val="SIBulletList1"/>
        <w:rPr>
          <w:rFonts w:cs="Arial"/>
        </w:rPr>
      </w:pPr>
      <w:r w:rsidRPr="002025AE">
        <w:rPr>
          <w:rFonts w:cs="Arial"/>
        </w:rPr>
        <w:lastRenderedPageBreak/>
        <w:t>animal anatomy and physiology as it relates to post-operative surgical nursing procedures</w:t>
      </w:r>
    </w:p>
    <w:p w14:paraId="59022B8D" w14:textId="77777777" w:rsidR="00F730E0" w:rsidRPr="002025AE" w:rsidRDefault="00F730E0" w:rsidP="00E24742">
      <w:pPr>
        <w:pStyle w:val="SIBulletList1"/>
        <w:rPr>
          <w:rFonts w:cs="Arial"/>
        </w:rPr>
      </w:pPr>
      <w:r w:rsidRPr="002025AE">
        <w:rPr>
          <w:rFonts w:cs="Arial"/>
        </w:rPr>
        <w:t>pain management techniques for post-operative recovery</w:t>
      </w:r>
    </w:p>
    <w:p w14:paraId="434DA693" w14:textId="77777777" w:rsidR="00F730E0" w:rsidRPr="002025AE" w:rsidRDefault="00F730E0" w:rsidP="00E24742">
      <w:pPr>
        <w:pStyle w:val="SIBulletList1"/>
        <w:rPr>
          <w:rFonts w:cs="Arial"/>
        </w:rPr>
      </w:pPr>
      <w:r w:rsidRPr="002025AE">
        <w:rPr>
          <w:rFonts w:cs="Arial"/>
        </w:rPr>
        <w:t>principles of animal welfare and ethics related to surgical procedures and post-operative recovery</w:t>
      </w:r>
    </w:p>
    <w:p w14:paraId="235E3CD5" w14:textId="7DFF9095" w:rsidR="00E24742" w:rsidRPr="002025AE" w:rsidRDefault="00E24742" w:rsidP="00DB31EC">
      <w:pPr>
        <w:pStyle w:val="SIBulletList1"/>
        <w:rPr>
          <w:rFonts w:cs="Arial"/>
        </w:rPr>
      </w:pPr>
      <w:r w:rsidRPr="002025AE">
        <w:rPr>
          <w:rFonts w:cs="Arial"/>
        </w:rPr>
        <w:t xml:space="preserve">indicators of </w:t>
      </w:r>
      <w:r w:rsidR="00F730E0" w:rsidRPr="002025AE">
        <w:rPr>
          <w:rFonts w:cs="Arial"/>
        </w:rPr>
        <w:t>post-operative emergencies</w:t>
      </w:r>
      <w:r w:rsidRPr="002025AE">
        <w:rPr>
          <w:rFonts w:cs="Arial"/>
        </w:rPr>
        <w:t xml:space="preserve"> </w:t>
      </w:r>
    </w:p>
    <w:p w14:paraId="56F714FE" w14:textId="0D5B27CE" w:rsidR="00F30933" w:rsidRPr="002025AE" w:rsidRDefault="00F730E0" w:rsidP="00F30933">
      <w:pPr>
        <w:pStyle w:val="SIBulletList1"/>
        <w:rPr>
          <w:rFonts w:cs="Arial"/>
        </w:rPr>
      </w:pPr>
      <w:r w:rsidRPr="002025AE">
        <w:rPr>
          <w:rFonts w:cs="Arial"/>
        </w:rPr>
        <w:t>state or</w:t>
      </w:r>
      <w:r w:rsidR="00E24742" w:rsidRPr="002025AE">
        <w:rPr>
          <w:rFonts w:cs="Arial"/>
        </w:rPr>
        <w:t xml:space="preserve"> </w:t>
      </w:r>
      <w:r w:rsidRPr="002025AE">
        <w:rPr>
          <w:rFonts w:cs="Arial"/>
        </w:rPr>
        <w:t xml:space="preserve">territory legislation and regulations relating to </w:t>
      </w:r>
      <w:r w:rsidR="00E24742" w:rsidRPr="002025AE">
        <w:rPr>
          <w:rFonts w:cs="Arial"/>
        </w:rPr>
        <w:t>post-operative nursing routines</w:t>
      </w:r>
      <w:r w:rsidR="00F30933" w:rsidRPr="002025AE">
        <w:rPr>
          <w:rFonts w:cs="Arial"/>
        </w:rPr>
        <w:t xml:space="preserve">, including: </w:t>
      </w:r>
    </w:p>
    <w:p w14:paraId="3E52F9D3" w14:textId="7081A1D6" w:rsidR="00F30933" w:rsidRPr="002025AE" w:rsidRDefault="00F30933" w:rsidP="00F30933">
      <w:pPr>
        <w:pStyle w:val="SIBulletList2"/>
        <w:rPr>
          <w:rFonts w:cs="Arial"/>
        </w:rPr>
      </w:pPr>
      <w:r w:rsidRPr="002025AE">
        <w:rPr>
          <w:rFonts w:cs="Arial"/>
        </w:rPr>
        <w:t>practice of veterinary science/medicine and nurses’ legal scope of practice</w:t>
      </w:r>
    </w:p>
    <w:p w14:paraId="547B42EC" w14:textId="5DEEBDFD" w:rsidR="00F30933" w:rsidRPr="002025AE" w:rsidRDefault="00F30933" w:rsidP="00F30933">
      <w:pPr>
        <w:pStyle w:val="SIBulletList2"/>
        <w:rPr>
          <w:rFonts w:cs="Arial"/>
        </w:rPr>
      </w:pPr>
      <w:r w:rsidRPr="002025AE">
        <w:rPr>
          <w:rFonts w:cs="Arial"/>
        </w:rPr>
        <w:t>use of therapeutic and controlled substances</w:t>
      </w:r>
    </w:p>
    <w:p w14:paraId="68980461" w14:textId="77777777" w:rsidR="00F730E0" w:rsidRPr="002025AE" w:rsidRDefault="00F730E0" w:rsidP="00F30933">
      <w:pPr>
        <w:pStyle w:val="SIBulletList1"/>
        <w:rPr>
          <w:rFonts w:cs="Arial"/>
        </w:rPr>
      </w:pPr>
      <w:r w:rsidRPr="002025AE">
        <w:rPr>
          <w:rFonts w:cs="Arial"/>
        </w:rPr>
        <w:t>nursing care plan design and models</w:t>
      </w:r>
    </w:p>
    <w:p w14:paraId="2AECFB32" w14:textId="0302CB02" w:rsidR="00F730E0" w:rsidRPr="002025AE" w:rsidRDefault="00F30933" w:rsidP="00F30933">
      <w:pPr>
        <w:pStyle w:val="SIBulletList1"/>
        <w:rPr>
          <w:rFonts w:cs="Arial"/>
        </w:rPr>
      </w:pPr>
      <w:r w:rsidRPr="002025AE">
        <w:rPr>
          <w:rFonts w:cs="Arial"/>
        </w:rPr>
        <w:t xml:space="preserve">principles of, and procedures for </w:t>
      </w:r>
      <w:r w:rsidR="00F730E0" w:rsidRPr="002025AE">
        <w:rPr>
          <w:rFonts w:cs="Arial"/>
        </w:rPr>
        <w:t>fluid therapy, including:</w:t>
      </w:r>
    </w:p>
    <w:p w14:paraId="606D6D9A" w14:textId="77777777" w:rsidR="00F730E0" w:rsidRPr="002025AE" w:rsidRDefault="00F730E0" w:rsidP="00F30933">
      <w:pPr>
        <w:pStyle w:val="SIBulletList2"/>
        <w:rPr>
          <w:rFonts w:cs="Arial"/>
        </w:rPr>
      </w:pPr>
      <w:r w:rsidRPr="002025AE">
        <w:rPr>
          <w:rFonts w:cs="Arial"/>
        </w:rPr>
        <w:t>intravenous catheter placement techniques</w:t>
      </w:r>
    </w:p>
    <w:p w14:paraId="61128EE0" w14:textId="77777777" w:rsidR="00F730E0" w:rsidRPr="002025AE" w:rsidRDefault="00F730E0" w:rsidP="00F30933">
      <w:pPr>
        <w:pStyle w:val="SIBulletList2"/>
        <w:rPr>
          <w:rFonts w:cs="Arial"/>
        </w:rPr>
      </w:pPr>
      <w:r w:rsidRPr="002025AE">
        <w:rPr>
          <w:rFonts w:cs="Arial"/>
        </w:rPr>
        <w:t>catheter maintenance procedures</w:t>
      </w:r>
    </w:p>
    <w:p w14:paraId="200010BA" w14:textId="77777777" w:rsidR="00F730E0" w:rsidRPr="002025AE" w:rsidRDefault="00F730E0" w:rsidP="00F30933">
      <w:pPr>
        <w:pStyle w:val="SIBulletList2"/>
        <w:rPr>
          <w:rFonts w:cs="Arial"/>
        </w:rPr>
      </w:pPr>
      <w:r w:rsidRPr="002025AE">
        <w:rPr>
          <w:rFonts w:cs="Arial"/>
        </w:rPr>
        <w:t>fluid types</w:t>
      </w:r>
    </w:p>
    <w:p w14:paraId="3D8E71E2" w14:textId="77777777" w:rsidR="00F730E0" w:rsidRPr="002025AE" w:rsidRDefault="00F730E0" w:rsidP="00F30933">
      <w:pPr>
        <w:pStyle w:val="SIBulletList2"/>
        <w:rPr>
          <w:rFonts w:cs="Arial"/>
        </w:rPr>
      </w:pPr>
      <w:r w:rsidRPr="002025AE">
        <w:rPr>
          <w:rFonts w:cs="Arial"/>
        </w:rPr>
        <w:t>calculation of fluid plans</w:t>
      </w:r>
    </w:p>
    <w:p w14:paraId="1CB3BB6D" w14:textId="77777777" w:rsidR="00F730E0" w:rsidRPr="002025AE" w:rsidRDefault="00F730E0" w:rsidP="00F30933">
      <w:pPr>
        <w:pStyle w:val="SIBulletList2"/>
        <w:rPr>
          <w:rFonts w:cs="Arial"/>
        </w:rPr>
      </w:pPr>
      <w:r w:rsidRPr="002025AE">
        <w:rPr>
          <w:rFonts w:cs="Arial"/>
        </w:rPr>
        <w:t xml:space="preserve">additives to fluids </w:t>
      </w:r>
    </w:p>
    <w:p w14:paraId="2FD14E87" w14:textId="77777777" w:rsidR="00F30933" w:rsidRPr="002025AE" w:rsidRDefault="00F30933" w:rsidP="00F30933">
      <w:pPr>
        <w:pStyle w:val="SIBulletList1"/>
        <w:rPr>
          <w:rFonts w:cs="Arial"/>
        </w:rPr>
      </w:pPr>
      <w:r w:rsidRPr="002025AE">
        <w:rPr>
          <w:rFonts w:cs="Arial"/>
        </w:rPr>
        <w:t>nutritional requirements after specialised surgical procedures, including:</w:t>
      </w:r>
    </w:p>
    <w:p w14:paraId="1D0F1206" w14:textId="71A70755" w:rsidR="00F30933" w:rsidRPr="002025AE" w:rsidRDefault="00F30933" w:rsidP="00F30933">
      <w:pPr>
        <w:pStyle w:val="SIBulletList2"/>
        <w:rPr>
          <w:rFonts w:cs="Arial"/>
        </w:rPr>
      </w:pPr>
      <w:r w:rsidRPr="002025AE">
        <w:rPr>
          <w:rFonts w:cs="Arial"/>
        </w:rPr>
        <w:t>formulas for calculation of energy requirements and conversion into volume of food product</w:t>
      </w:r>
    </w:p>
    <w:p w14:paraId="362A13A6" w14:textId="77777777" w:rsidR="00F730E0" w:rsidRPr="002025AE" w:rsidRDefault="00F730E0" w:rsidP="00F30933">
      <w:pPr>
        <w:pStyle w:val="SIBulletList2"/>
        <w:rPr>
          <w:rFonts w:cs="Arial"/>
        </w:rPr>
      </w:pPr>
      <w:r w:rsidRPr="002025AE">
        <w:rPr>
          <w:rFonts w:cs="Arial"/>
        </w:rPr>
        <w:t>appropriate nutrition for various disease states and surgical recovery</w:t>
      </w:r>
    </w:p>
    <w:p w14:paraId="4E135C68" w14:textId="6EE49C72" w:rsidR="00F30933" w:rsidRPr="002025AE" w:rsidRDefault="00F30933" w:rsidP="00F30933">
      <w:pPr>
        <w:pStyle w:val="SIBulletList2"/>
        <w:rPr>
          <w:rFonts w:cs="Arial"/>
        </w:rPr>
      </w:pPr>
      <w:r w:rsidRPr="002025AE">
        <w:rPr>
          <w:rFonts w:cs="Arial"/>
        </w:rPr>
        <w:t xml:space="preserve">requirements for assisted feeding </w:t>
      </w:r>
    </w:p>
    <w:p w14:paraId="074092FC" w14:textId="78BEE2E5" w:rsidR="00F730E0" w:rsidRPr="002025AE" w:rsidRDefault="00F730E0" w:rsidP="00F30933">
      <w:pPr>
        <w:pStyle w:val="SIBulletList1"/>
        <w:rPr>
          <w:rFonts w:cs="Arial"/>
        </w:rPr>
      </w:pPr>
      <w:r w:rsidRPr="002025AE">
        <w:rPr>
          <w:rFonts w:cs="Arial"/>
        </w:rPr>
        <w:t>enteral feeding tube placement techniques and maintenance procedures</w:t>
      </w:r>
    </w:p>
    <w:p w14:paraId="6DF7A71D" w14:textId="4DE5B5B8" w:rsidR="00D25385" w:rsidRPr="002025AE" w:rsidRDefault="00D25385" w:rsidP="00D25385">
      <w:pPr>
        <w:pStyle w:val="SIBulletList2"/>
        <w:rPr>
          <w:rFonts w:cs="Arial"/>
        </w:rPr>
      </w:pPr>
      <w:r w:rsidRPr="002025AE">
        <w:rPr>
          <w:rFonts w:cs="Arial"/>
        </w:rPr>
        <w:t>naso</w:t>
      </w:r>
      <w:r w:rsidR="00077F66" w:rsidRPr="002025AE">
        <w:rPr>
          <w:rFonts w:cs="Arial"/>
        </w:rPr>
        <w:t>g</w:t>
      </w:r>
      <w:r w:rsidRPr="002025AE">
        <w:rPr>
          <w:rFonts w:cs="Arial"/>
        </w:rPr>
        <w:t>astric (NG)</w:t>
      </w:r>
    </w:p>
    <w:p w14:paraId="42CC3067" w14:textId="71978BC9" w:rsidR="00077F66" w:rsidRPr="002025AE" w:rsidRDefault="00077F66" w:rsidP="00D25385">
      <w:pPr>
        <w:pStyle w:val="SIBulletList2"/>
        <w:rPr>
          <w:rFonts w:cs="Arial"/>
        </w:rPr>
      </w:pPr>
      <w:r w:rsidRPr="002025AE">
        <w:rPr>
          <w:rFonts w:cs="Arial"/>
        </w:rPr>
        <w:t xml:space="preserve">oesophageal </w:t>
      </w:r>
    </w:p>
    <w:p w14:paraId="27311FAA" w14:textId="40238B3C" w:rsidR="00077F66" w:rsidRPr="002025AE" w:rsidRDefault="00077F66" w:rsidP="00D25385">
      <w:pPr>
        <w:pStyle w:val="SIBulletList2"/>
        <w:rPr>
          <w:rFonts w:cs="Arial"/>
        </w:rPr>
      </w:pPr>
      <w:r w:rsidRPr="002025AE">
        <w:rPr>
          <w:rFonts w:cs="Arial"/>
        </w:rPr>
        <w:t>orogastric</w:t>
      </w:r>
    </w:p>
    <w:p w14:paraId="5353928E" w14:textId="77777777" w:rsidR="00F730E0" w:rsidRPr="002025AE" w:rsidRDefault="00F730E0" w:rsidP="00F30933">
      <w:pPr>
        <w:pStyle w:val="SIBulletList1"/>
        <w:rPr>
          <w:rFonts w:cs="Arial"/>
        </w:rPr>
      </w:pPr>
      <w:r w:rsidRPr="002025AE">
        <w:rPr>
          <w:rFonts w:cs="Arial"/>
        </w:rPr>
        <w:t>physical therapy techniques, including:</w:t>
      </w:r>
    </w:p>
    <w:p w14:paraId="482A3697" w14:textId="77777777" w:rsidR="00F730E0" w:rsidRPr="002025AE" w:rsidRDefault="00F730E0" w:rsidP="00F30933">
      <w:pPr>
        <w:pStyle w:val="SIBulletList2"/>
        <w:rPr>
          <w:rFonts w:cs="Arial"/>
        </w:rPr>
      </w:pPr>
      <w:r w:rsidRPr="002025AE">
        <w:rPr>
          <w:rFonts w:cs="Arial"/>
        </w:rPr>
        <w:t>cryotherapy</w:t>
      </w:r>
    </w:p>
    <w:p w14:paraId="167D1301" w14:textId="77777777" w:rsidR="00F730E0" w:rsidRPr="002025AE" w:rsidRDefault="00F730E0" w:rsidP="00F30933">
      <w:pPr>
        <w:pStyle w:val="SIBulletList2"/>
        <w:rPr>
          <w:rFonts w:cs="Arial"/>
        </w:rPr>
      </w:pPr>
      <w:r w:rsidRPr="002025AE">
        <w:rPr>
          <w:rFonts w:cs="Arial"/>
        </w:rPr>
        <w:t>thermotherapy</w:t>
      </w:r>
    </w:p>
    <w:p w14:paraId="574EC02A" w14:textId="77777777" w:rsidR="00F730E0" w:rsidRPr="002025AE" w:rsidRDefault="00F730E0" w:rsidP="00F30933">
      <w:pPr>
        <w:pStyle w:val="SIBulletList2"/>
        <w:rPr>
          <w:rFonts w:cs="Arial"/>
        </w:rPr>
      </w:pPr>
      <w:r w:rsidRPr="002025AE">
        <w:rPr>
          <w:rFonts w:cs="Arial"/>
        </w:rPr>
        <w:t>massage</w:t>
      </w:r>
    </w:p>
    <w:p w14:paraId="032EEAF2" w14:textId="77777777" w:rsidR="00F730E0" w:rsidRPr="002025AE" w:rsidRDefault="00F730E0" w:rsidP="00F30933">
      <w:pPr>
        <w:pStyle w:val="SIBulletList2"/>
        <w:rPr>
          <w:rFonts w:cs="Arial"/>
        </w:rPr>
      </w:pPr>
      <w:r w:rsidRPr="002025AE">
        <w:rPr>
          <w:rFonts w:cs="Arial"/>
        </w:rPr>
        <w:t>active and passive exercises</w:t>
      </w:r>
    </w:p>
    <w:p w14:paraId="39F7F7AB" w14:textId="77777777" w:rsidR="00F730E0" w:rsidRPr="002025AE" w:rsidRDefault="00F730E0" w:rsidP="00F30933">
      <w:pPr>
        <w:pStyle w:val="SIBulletList2"/>
        <w:rPr>
          <w:rFonts w:cs="Arial"/>
        </w:rPr>
      </w:pPr>
      <w:r w:rsidRPr="002025AE">
        <w:rPr>
          <w:rFonts w:cs="Arial"/>
        </w:rPr>
        <w:t>assisted mobility strategies</w:t>
      </w:r>
    </w:p>
    <w:p w14:paraId="78E525F9" w14:textId="67B28A7A" w:rsidR="00F730E0" w:rsidRPr="002025AE" w:rsidRDefault="00F30933" w:rsidP="00F30933">
      <w:pPr>
        <w:pStyle w:val="SIBulletList1"/>
        <w:rPr>
          <w:rFonts w:cs="Arial"/>
        </w:rPr>
      </w:pPr>
      <w:r w:rsidRPr="002025AE">
        <w:rPr>
          <w:rFonts w:cs="Arial"/>
        </w:rPr>
        <w:t>bandages</w:t>
      </w:r>
      <w:r w:rsidR="00C3043E" w:rsidRPr="002025AE">
        <w:rPr>
          <w:rFonts w:cs="Arial"/>
        </w:rPr>
        <w:t xml:space="preserve">, </w:t>
      </w:r>
      <w:r w:rsidRPr="002025AE">
        <w:rPr>
          <w:rFonts w:cs="Arial"/>
        </w:rPr>
        <w:t>their use</w:t>
      </w:r>
      <w:r w:rsidR="00C3043E" w:rsidRPr="002025AE">
        <w:rPr>
          <w:rFonts w:cs="Arial"/>
        </w:rPr>
        <w:t xml:space="preserve"> and bandaging techniques, including:</w:t>
      </w:r>
    </w:p>
    <w:p w14:paraId="09EEC3E9" w14:textId="77777777" w:rsidR="00F730E0" w:rsidRPr="002025AE" w:rsidRDefault="00F730E0" w:rsidP="00F30933">
      <w:pPr>
        <w:pStyle w:val="SIBulletList2"/>
        <w:rPr>
          <w:rFonts w:cs="Arial"/>
        </w:rPr>
      </w:pPr>
      <w:r w:rsidRPr="002025AE">
        <w:rPr>
          <w:rFonts w:cs="Arial"/>
        </w:rPr>
        <w:t>abdominal bandage</w:t>
      </w:r>
    </w:p>
    <w:p w14:paraId="27DE7E43" w14:textId="77777777" w:rsidR="00F730E0" w:rsidRPr="002025AE" w:rsidRDefault="00F730E0" w:rsidP="00F30933">
      <w:pPr>
        <w:pStyle w:val="SIBulletList2"/>
        <w:rPr>
          <w:rFonts w:cs="Arial"/>
        </w:rPr>
      </w:pPr>
      <w:r w:rsidRPr="002025AE">
        <w:rPr>
          <w:rFonts w:cs="Arial"/>
        </w:rPr>
        <w:t>thoracic bandage</w:t>
      </w:r>
    </w:p>
    <w:p w14:paraId="1D9EA829" w14:textId="77777777" w:rsidR="00F730E0" w:rsidRPr="002025AE" w:rsidRDefault="00F730E0" w:rsidP="00F30933">
      <w:pPr>
        <w:pStyle w:val="SIBulletList2"/>
        <w:rPr>
          <w:rFonts w:cs="Arial"/>
        </w:rPr>
      </w:pPr>
      <w:r w:rsidRPr="002025AE">
        <w:rPr>
          <w:rFonts w:cs="Arial"/>
        </w:rPr>
        <w:t>head bandage</w:t>
      </w:r>
    </w:p>
    <w:p w14:paraId="6AA5DBDF" w14:textId="77777777" w:rsidR="00F730E0" w:rsidRPr="002025AE" w:rsidRDefault="00F730E0" w:rsidP="00F30933">
      <w:pPr>
        <w:pStyle w:val="SIBulletList2"/>
        <w:rPr>
          <w:rFonts w:cs="Arial"/>
        </w:rPr>
      </w:pPr>
      <w:r w:rsidRPr="002025AE">
        <w:rPr>
          <w:rFonts w:cs="Arial"/>
        </w:rPr>
        <w:t>ear bandage</w:t>
      </w:r>
    </w:p>
    <w:p w14:paraId="77F0F5F1" w14:textId="77777777" w:rsidR="00F730E0" w:rsidRPr="002025AE" w:rsidRDefault="00F730E0" w:rsidP="00F30933">
      <w:pPr>
        <w:pStyle w:val="SIBulletList2"/>
        <w:rPr>
          <w:rFonts w:cs="Arial"/>
        </w:rPr>
      </w:pPr>
      <w:proofErr w:type="spellStart"/>
      <w:r w:rsidRPr="002025AE">
        <w:rPr>
          <w:rFonts w:cs="Arial"/>
        </w:rPr>
        <w:t>Velpeau</w:t>
      </w:r>
      <w:proofErr w:type="spellEnd"/>
    </w:p>
    <w:p w14:paraId="72180905" w14:textId="77777777" w:rsidR="00F730E0" w:rsidRPr="002025AE" w:rsidRDefault="00F730E0" w:rsidP="00F30933">
      <w:pPr>
        <w:pStyle w:val="SIBulletList2"/>
        <w:rPr>
          <w:rFonts w:cs="Arial"/>
        </w:rPr>
      </w:pPr>
      <w:r w:rsidRPr="002025AE">
        <w:rPr>
          <w:rFonts w:cs="Arial"/>
        </w:rPr>
        <w:t>Ehmer sling</w:t>
      </w:r>
    </w:p>
    <w:p w14:paraId="5F9806DE" w14:textId="1E0B9DB2" w:rsidR="00F30933" w:rsidRPr="002025AE" w:rsidRDefault="00F30933" w:rsidP="00C3043E">
      <w:pPr>
        <w:pStyle w:val="SIBulletList1"/>
        <w:rPr>
          <w:rFonts w:cs="Arial"/>
        </w:rPr>
      </w:pPr>
      <w:r w:rsidRPr="002025AE">
        <w:rPr>
          <w:rFonts w:cs="Arial"/>
        </w:rPr>
        <w:t xml:space="preserve">wound dressings </w:t>
      </w:r>
    </w:p>
    <w:p w14:paraId="7F960C53" w14:textId="37374D2A" w:rsidR="00F730E0" w:rsidRPr="002025AE" w:rsidRDefault="00F730E0" w:rsidP="00C3043E">
      <w:pPr>
        <w:pStyle w:val="SIBulletList1"/>
        <w:rPr>
          <w:rFonts w:cs="Arial"/>
        </w:rPr>
      </w:pPr>
      <w:r w:rsidRPr="002025AE">
        <w:rPr>
          <w:rFonts w:cs="Arial"/>
        </w:rPr>
        <w:t>active and passive drain maintenance procedures</w:t>
      </w:r>
    </w:p>
    <w:p w14:paraId="3A63D259" w14:textId="77777777" w:rsidR="00F730E0" w:rsidRPr="002025AE" w:rsidRDefault="00F730E0" w:rsidP="00C3043E">
      <w:pPr>
        <w:pStyle w:val="SIBulletList1"/>
        <w:rPr>
          <w:rFonts w:cs="Arial"/>
        </w:rPr>
      </w:pPr>
      <w:r w:rsidRPr="002025AE">
        <w:rPr>
          <w:rFonts w:cs="Arial"/>
        </w:rPr>
        <w:t>open wound management strategies, including:</w:t>
      </w:r>
    </w:p>
    <w:p w14:paraId="22898676" w14:textId="77777777" w:rsidR="00F730E0" w:rsidRPr="002025AE" w:rsidRDefault="00F730E0" w:rsidP="00C3043E">
      <w:pPr>
        <w:pStyle w:val="SIBulletList2"/>
        <w:rPr>
          <w:rFonts w:cs="Arial"/>
        </w:rPr>
      </w:pPr>
      <w:r w:rsidRPr="002025AE">
        <w:rPr>
          <w:rFonts w:cs="Arial"/>
        </w:rPr>
        <w:t>physiology of wound healing</w:t>
      </w:r>
    </w:p>
    <w:p w14:paraId="10F82673" w14:textId="77777777" w:rsidR="00F730E0" w:rsidRPr="002025AE" w:rsidRDefault="00F730E0" w:rsidP="00C3043E">
      <w:pPr>
        <w:pStyle w:val="SIBulletList2"/>
        <w:rPr>
          <w:rFonts w:cs="Arial"/>
        </w:rPr>
      </w:pPr>
      <w:r w:rsidRPr="002025AE">
        <w:rPr>
          <w:rFonts w:cs="Arial"/>
        </w:rPr>
        <w:t>moist wound healing principles</w:t>
      </w:r>
    </w:p>
    <w:p w14:paraId="1AE7CB7E" w14:textId="76C34C68" w:rsidR="00F730E0" w:rsidRPr="002025AE" w:rsidRDefault="00F730E0" w:rsidP="00C3043E">
      <w:pPr>
        <w:pStyle w:val="SIBulletList2"/>
        <w:rPr>
          <w:rFonts w:cs="Arial"/>
        </w:rPr>
      </w:pPr>
      <w:r w:rsidRPr="002025AE">
        <w:rPr>
          <w:rFonts w:cs="Arial"/>
        </w:rPr>
        <w:t>wound bed preparation</w:t>
      </w:r>
      <w:r w:rsidR="00C3043E" w:rsidRPr="002025AE">
        <w:rPr>
          <w:rFonts w:cs="Arial"/>
        </w:rPr>
        <w:t xml:space="preserve"> </w:t>
      </w:r>
    </w:p>
    <w:p w14:paraId="49765FB7" w14:textId="77777777" w:rsidR="00F730E0" w:rsidRPr="002025AE" w:rsidRDefault="00F730E0" w:rsidP="00C3043E">
      <w:pPr>
        <w:pStyle w:val="SIBulletList2"/>
        <w:rPr>
          <w:rFonts w:cs="Arial"/>
        </w:rPr>
      </w:pPr>
      <w:r w:rsidRPr="002025AE">
        <w:rPr>
          <w:rFonts w:cs="Arial"/>
        </w:rPr>
        <w:t>lavage and debridement techniques</w:t>
      </w:r>
    </w:p>
    <w:p w14:paraId="5D42B922" w14:textId="77777777" w:rsidR="00F730E0" w:rsidRPr="002025AE" w:rsidRDefault="00F730E0" w:rsidP="00C3043E">
      <w:pPr>
        <w:pStyle w:val="SIBulletList2"/>
        <w:rPr>
          <w:rFonts w:cs="Arial"/>
        </w:rPr>
      </w:pPr>
      <w:r w:rsidRPr="002025AE">
        <w:rPr>
          <w:rFonts w:cs="Arial"/>
        </w:rPr>
        <w:t>signs of wound breakdown and complications</w:t>
      </w:r>
    </w:p>
    <w:p w14:paraId="63C53C65" w14:textId="77777777" w:rsidR="00F730E0" w:rsidRPr="002025AE" w:rsidRDefault="00F730E0" w:rsidP="00C3043E">
      <w:pPr>
        <w:pStyle w:val="SIBulletList1"/>
        <w:rPr>
          <w:rFonts w:cs="Arial"/>
        </w:rPr>
      </w:pPr>
      <w:r w:rsidRPr="002025AE">
        <w:rPr>
          <w:rFonts w:cs="Arial"/>
        </w:rPr>
        <w:t>recumbent patient care, including:</w:t>
      </w:r>
    </w:p>
    <w:p w14:paraId="20AACFE0" w14:textId="77777777" w:rsidR="00F730E0" w:rsidRPr="002025AE" w:rsidRDefault="00F730E0" w:rsidP="00C3043E">
      <w:pPr>
        <w:pStyle w:val="SIBulletList2"/>
        <w:rPr>
          <w:rFonts w:cs="Arial"/>
        </w:rPr>
      </w:pPr>
      <w:r w:rsidRPr="002025AE">
        <w:rPr>
          <w:rFonts w:cs="Arial"/>
        </w:rPr>
        <w:t>bladder management</w:t>
      </w:r>
    </w:p>
    <w:p w14:paraId="53F58E67" w14:textId="77777777" w:rsidR="00F730E0" w:rsidRPr="002025AE" w:rsidRDefault="00F730E0" w:rsidP="00C3043E">
      <w:pPr>
        <w:pStyle w:val="SIBulletList2"/>
        <w:rPr>
          <w:rFonts w:cs="Arial"/>
        </w:rPr>
      </w:pPr>
      <w:r w:rsidRPr="002025AE">
        <w:rPr>
          <w:rFonts w:cs="Arial"/>
        </w:rPr>
        <w:t>bedding and positioning aids</w:t>
      </w:r>
    </w:p>
    <w:p w14:paraId="0E64F0F2" w14:textId="77777777" w:rsidR="00F730E0" w:rsidRPr="002025AE" w:rsidRDefault="00F730E0" w:rsidP="00C3043E">
      <w:pPr>
        <w:pStyle w:val="SIBulletList2"/>
        <w:rPr>
          <w:rFonts w:cs="Arial"/>
        </w:rPr>
      </w:pPr>
      <w:r w:rsidRPr="002025AE">
        <w:rPr>
          <w:rFonts w:cs="Arial"/>
        </w:rPr>
        <w:t>patient positioning and turning</w:t>
      </w:r>
    </w:p>
    <w:p w14:paraId="517C1A20" w14:textId="77777777" w:rsidR="00F730E0" w:rsidRPr="002025AE" w:rsidRDefault="00F730E0" w:rsidP="00C3043E">
      <w:pPr>
        <w:pStyle w:val="SIBulletList2"/>
        <w:rPr>
          <w:rFonts w:cs="Arial"/>
        </w:rPr>
      </w:pPr>
      <w:r w:rsidRPr="002025AE">
        <w:rPr>
          <w:rFonts w:cs="Arial"/>
        </w:rPr>
        <w:t>urine scald preventative measures and treatment</w:t>
      </w:r>
    </w:p>
    <w:p w14:paraId="21032FE5" w14:textId="77777777" w:rsidR="00F730E0" w:rsidRPr="002025AE" w:rsidRDefault="00F730E0" w:rsidP="00C3043E">
      <w:pPr>
        <w:pStyle w:val="SIBulletList2"/>
        <w:rPr>
          <w:rFonts w:cs="Arial"/>
        </w:rPr>
      </w:pPr>
      <w:r w:rsidRPr="002025AE">
        <w:rPr>
          <w:rFonts w:cs="Arial"/>
        </w:rPr>
        <w:lastRenderedPageBreak/>
        <w:t>decubital ulcer preventative measures and treatment</w:t>
      </w:r>
    </w:p>
    <w:p w14:paraId="125117BF" w14:textId="77777777" w:rsidR="00F730E0" w:rsidRPr="002025AE" w:rsidRDefault="00F730E0" w:rsidP="00C3043E">
      <w:pPr>
        <w:pStyle w:val="SIBulletList2"/>
        <w:rPr>
          <w:rFonts w:cs="Arial"/>
        </w:rPr>
      </w:pPr>
      <w:r w:rsidRPr="002025AE">
        <w:rPr>
          <w:rFonts w:cs="Arial"/>
        </w:rPr>
        <w:t>body temperature monitoring</w:t>
      </w:r>
    </w:p>
    <w:p w14:paraId="4C08ACAA" w14:textId="77777777" w:rsidR="00F730E0" w:rsidRPr="002025AE" w:rsidRDefault="00F730E0" w:rsidP="00C3043E">
      <w:pPr>
        <w:pStyle w:val="SIBulletList2"/>
        <w:rPr>
          <w:rFonts w:cs="Arial"/>
        </w:rPr>
      </w:pPr>
      <w:r w:rsidRPr="002025AE">
        <w:rPr>
          <w:rFonts w:cs="Arial"/>
        </w:rPr>
        <w:t xml:space="preserve">respiratory care including postural drainage, </w:t>
      </w:r>
      <w:proofErr w:type="spellStart"/>
      <w:r w:rsidRPr="002025AE">
        <w:rPr>
          <w:rFonts w:cs="Arial"/>
        </w:rPr>
        <w:t>coupáge</w:t>
      </w:r>
      <w:proofErr w:type="spellEnd"/>
      <w:r w:rsidRPr="002025AE">
        <w:rPr>
          <w:rFonts w:cs="Arial"/>
        </w:rPr>
        <w:t xml:space="preserve"> and nebulisation techniques</w:t>
      </w:r>
    </w:p>
    <w:p w14:paraId="03D4CB08" w14:textId="77777777" w:rsidR="00F730E0" w:rsidRPr="002025AE" w:rsidRDefault="00F730E0" w:rsidP="00C3043E">
      <w:pPr>
        <w:pStyle w:val="SIBulletList2"/>
        <w:rPr>
          <w:rFonts w:cs="Arial"/>
        </w:rPr>
      </w:pPr>
      <w:r w:rsidRPr="002025AE">
        <w:rPr>
          <w:rFonts w:cs="Arial"/>
        </w:rPr>
        <w:t>patient hygiene and grooming</w:t>
      </w:r>
    </w:p>
    <w:p w14:paraId="157D9A25" w14:textId="77777777" w:rsidR="00F730E0" w:rsidRPr="002025AE" w:rsidRDefault="00F730E0" w:rsidP="00C3043E">
      <w:pPr>
        <w:pStyle w:val="SIBulletList2"/>
        <w:rPr>
          <w:rFonts w:cs="Arial"/>
        </w:rPr>
      </w:pPr>
      <w:r w:rsidRPr="002025AE">
        <w:rPr>
          <w:rFonts w:cs="Arial"/>
        </w:rPr>
        <w:t>patient mental health care</w:t>
      </w:r>
    </w:p>
    <w:p w14:paraId="006677BB" w14:textId="13A56884" w:rsidR="00C3043E" w:rsidRPr="002025AE" w:rsidRDefault="00F730E0" w:rsidP="00EA3818">
      <w:pPr>
        <w:pStyle w:val="SIBulletList1"/>
        <w:rPr>
          <w:rFonts w:cs="Arial"/>
        </w:rPr>
      </w:pPr>
      <w:r w:rsidRPr="002025AE">
        <w:rPr>
          <w:rFonts w:cs="Arial"/>
        </w:rPr>
        <w:t>workplace hygiene standards, cleaning</w:t>
      </w:r>
      <w:r w:rsidR="00C3043E" w:rsidRPr="002025AE">
        <w:rPr>
          <w:rFonts w:cs="Arial"/>
        </w:rPr>
        <w:t xml:space="preserve">, disinfecting and sterilising </w:t>
      </w:r>
      <w:r w:rsidRPr="002025AE">
        <w:rPr>
          <w:rFonts w:cs="Arial"/>
        </w:rPr>
        <w:t>agents</w:t>
      </w:r>
      <w:r w:rsidR="00C3043E" w:rsidRPr="002025AE">
        <w:rPr>
          <w:rFonts w:cs="Arial"/>
        </w:rPr>
        <w:t xml:space="preserve">, safe and hygienic </w:t>
      </w:r>
      <w:r w:rsidRPr="002025AE">
        <w:rPr>
          <w:rFonts w:cs="Arial"/>
        </w:rPr>
        <w:t xml:space="preserve">cleaning techniques and cleaning equipment and materials </w:t>
      </w:r>
    </w:p>
    <w:p w14:paraId="2970B539" w14:textId="353D0145" w:rsidR="00F730E0" w:rsidRPr="002025AE" w:rsidRDefault="00F730E0" w:rsidP="00EA3818">
      <w:pPr>
        <w:pStyle w:val="SIBulletList1"/>
        <w:rPr>
          <w:rFonts w:cs="Arial"/>
        </w:rPr>
      </w:pPr>
      <w:r w:rsidRPr="002025AE">
        <w:rPr>
          <w:rFonts w:cs="Arial"/>
        </w:rPr>
        <w:t>sources of information and providers of physical therapy techniques and procedures for post-operative recovery</w:t>
      </w:r>
    </w:p>
    <w:p w14:paraId="2FAD4050" w14:textId="7EF0D5BE" w:rsidR="00C3043E" w:rsidRPr="002025AE" w:rsidRDefault="00F730E0" w:rsidP="002D4A5E">
      <w:pPr>
        <w:pStyle w:val="SIBulletList1"/>
        <w:rPr>
          <w:rFonts w:cs="Arial"/>
        </w:rPr>
      </w:pPr>
      <w:r w:rsidRPr="002025AE">
        <w:rPr>
          <w:rFonts w:cs="Arial"/>
        </w:rPr>
        <w:t>home care requirements and potential problems with home nursing of post-operative patients.</w:t>
      </w:r>
    </w:p>
    <w:p w14:paraId="6215CD42" w14:textId="77777777" w:rsidR="004C3F79" w:rsidRPr="002025AE" w:rsidRDefault="004C3F79" w:rsidP="004C3F79">
      <w:pPr>
        <w:pStyle w:val="SIBulletList1"/>
        <w:numPr>
          <w:ilvl w:val="0"/>
          <w:numId w:val="0"/>
        </w:numPr>
        <w:ind w:left="720"/>
        <w:rPr>
          <w:rFonts w:cs="Arial"/>
        </w:rPr>
      </w:pPr>
    </w:p>
    <w:p w14:paraId="28075586" w14:textId="2FDF96E9" w:rsidR="0058527E" w:rsidRPr="002025AE" w:rsidRDefault="002D4A5E" w:rsidP="002D4A5E">
      <w:pPr>
        <w:pStyle w:val="BodyTextSI"/>
        <w:rPr>
          <w:rFonts w:ascii="Arial" w:hAnsi="Arial" w:cs="Arial"/>
          <w:b/>
          <w:bCs/>
          <w:color w:val="000000" w:themeColor="text2"/>
        </w:rPr>
      </w:pPr>
      <w:r w:rsidRPr="002025AE">
        <w:rPr>
          <w:rFonts w:ascii="Arial" w:hAnsi="Arial" w:cs="Arial"/>
          <w:b/>
          <w:bCs/>
          <w:color w:val="000000" w:themeColor="text2"/>
        </w:rPr>
        <w:t>Assessment conditions</w:t>
      </w:r>
    </w:p>
    <w:p w14:paraId="6BE72DBB" w14:textId="5E4C66E0" w:rsidR="0058527E" w:rsidRPr="002025AE" w:rsidRDefault="0058527E" w:rsidP="00C3043E">
      <w:pPr>
        <w:pStyle w:val="SIText"/>
        <w:rPr>
          <w:rFonts w:cs="Arial"/>
        </w:rPr>
      </w:pPr>
      <w:r w:rsidRPr="002025AE">
        <w:rPr>
          <w:rFonts w:cs="Arial"/>
        </w:rPr>
        <w:t xml:space="preserve">Skills must be demonstrated in a </w:t>
      </w:r>
      <w:r w:rsidR="00D92D37" w:rsidRPr="002025AE">
        <w:rPr>
          <w:rFonts w:cs="Arial"/>
        </w:rPr>
        <w:t xml:space="preserve">veterinary hospital or specialist veterinary practice </w:t>
      </w:r>
      <w:r w:rsidRPr="002025AE">
        <w:rPr>
          <w:rFonts w:cs="Arial"/>
        </w:rPr>
        <w:t xml:space="preserve">or an environment that accurately reflects a veterinary </w:t>
      </w:r>
      <w:r w:rsidR="00FC16CA" w:rsidRPr="002025AE">
        <w:rPr>
          <w:rFonts w:cs="Arial"/>
        </w:rPr>
        <w:t xml:space="preserve">hospital or </w:t>
      </w:r>
      <w:r w:rsidRPr="002025AE">
        <w:rPr>
          <w:rFonts w:cs="Arial"/>
        </w:rPr>
        <w:t xml:space="preserve">practice where </w:t>
      </w:r>
      <w:r w:rsidR="00C3043E" w:rsidRPr="002025AE">
        <w:rPr>
          <w:rFonts w:cs="Arial"/>
        </w:rPr>
        <w:t xml:space="preserve">nursing of patients following specialised surgical </w:t>
      </w:r>
      <w:r w:rsidRPr="002025AE">
        <w:rPr>
          <w:rFonts w:cs="Arial"/>
        </w:rPr>
        <w:t xml:space="preserve">procedures </w:t>
      </w:r>
      <w:r w:rsidR="00C3043E" w:rsidRPr="002025AE">
        <w:rPr>
          <w:rFonts w:cs="Arial"/>
        </w:rPr>
        <w:t>is</w:t>
      </w:r>
      <w:r w:rsidRPr="002025AE">
        <w:rPr>
          <w:rFonts w:cs="Arial"/>
        </w:rPr>
        <w:t xml:space="preserve"> carried out on real animals. </w:t>
      </w:r>
    </w:p>
    <w:p w14:paraId="20BD99A0" w14:textId="77777777" w:rsidR="0058527E" w:rsidRPr="002025AE" w:rsidRDefault="0058527E" w:rsidP="00C3043E">
      <w:pPr>
        <w:pStyle w:val="SIText"/>
        <w:rPr>
          <w:rFonts w:cs="Arial"/>
        </w:rPr>
      </w:pPr>
      <w:r w:rsidRPr="002025AE">
        <w:rPr>
          <w:rFonts w:cs="Arial"/>
        </w:rPr>
        <w:t xml:space="preserve">Assessment must ensure access to: </w:t>
      </w:r>
    </w:p>
    <w:p w14:paraId="23D61957" w14:textId="190D521C" w:rsidR="00C3043E" w:rsidRPr="002025AE" w:rsidRDefault="00C3043E" w:rsidP="00C3043E">
      <w:pPr>
        <w:pStyle w:val="SIBulletList1"/>
        <w:rPr>
          <w:rFonts w:cs="Arial"/>
        </w:rPr>
      </w:pPr>
      <w:r w:rsidRPr="002025AE">
        <w:rPr>
          <w:rFonts w:cs="Arial"/>
        </w:rPr>
        <w:t>a range of real patients</w:t>
      </w:r>
      <w:r w:rsidR="00110272" w:rsidRPr="002025AE">
        <w:rPr>
          <w:rFonts w:cs="Arial"/>
        </w:rPr>
        <w:t xml:space="preserve"> requiring post-operative nursing</w:t>
      </w:r>
    </w:p>
    <w:p w14:paraId="17F740A5" w14:textId="2D369208" w:rsidR="0058527E" w:rsidRPr="002025AE" w:rsidRDefault="00C3043E" w:rsidP="002D4A5E">
      <w:pPr>
        <w:pStyle w:val="SIBulletList1"/>
        <w:rPr>
          <w:rFonts w:cs="Arial"/>
        </w:rPr>
      </w:pPr>
      <w:r w:rsidRPr="002025AE">
        <w:rPr>
          <w:rFonts w:cs="Arial"/>
        </w:rPr>
        <w:t>equipment, instruments, resources and materials</w:t>
      </w:r>
      <w:r w:rsidR="0014568F" w:rsidRPr="002025AE">
        <w:rPr>
          <w:rFonts w:cs="Arial"/>
        </w:rPr>
        <w:t xml:space="preserve">, typically available in a practice where specialised surgery is performed and specialised equipment </w:t>
      </w:r>
      <w:r w:rsidRPr="002025AE">
        <w:rPr>
          <w:rFonts w:cs="Arial"/>
        </w:rPr>
        <w:t>used for post-operative care</w:t>
      </w:r>
      <w:r w:rsidR="00885352" w:rsidRPr="002025AE">
        <w:rPr>
          <w:rFonts w:cs="Arial"/>
        </w:rPr>
        <w:t>.</w:t>
      </w:r>
    </w:p>
    <w:p w14:paraId="7141FB65" w14:textId="77777777" w:rsidR="0014568F" w:rsidRPr="002025AE" w:rsidRDefault="0014568F" w:rsidP="0014568F">
      <w:pPr>
        <w:pStyle w:val="SIBulletList1"/>
        <w:numPr>
          <w:ilvl w:val="0"/>
          <w:numId w:val="0"/>
        </w:numPr>
        <w:ind w:left="720"/>
        <w:rPr>
          <w:rFonts w:cs="Arial"/>
        </w:rPr>
      </w:pPr>
    </w:p>
    <w:p w14:paraId="304F0D9E" w14:textId="4AED0FD8" w:rsidR="00350925" w:rsidRPr="002025AE" w:rsidRDefault="0058527E" w:rsidP="0058527E">
      <w:pPr>
        <w:pStyle w:val="SIBodyText"/>
        <w:rPr>
          <w:rFonts w:ascii="Arial" w:hAnsi="Arial" w:cs="Arial"/>
        </w:rPr>
      </w:pPr>
      <w:r w:rsidRPr="002025AE">
        <w:rPr>
          <w:rStyle w:val="SITextChar"/>
          <w:rFonts w:cs="Arial"/>
        </w:rPr>
        <w:t>Assessors of this unit must satisfy the requirements for assessors in applicable vocational education and training legislation, frameworks and/or standards</w:t>
      </w:r>
      <w:r w:rsidRPr="002025AE">
        <w:rPr>
          <w:rFonts w:ascii="Arial" w:hAnsi="Arial" w:cs="Arial"/>
        </w:rPr>
        <w:t>.</w:t>
      </w:r>
    </w:p>
    <w:p w14:paraId="42C51508" w14:textId="4B35740B" w:rsidR="00B85A2F" w:rsidRPr="002025AE" w:rsidRDefault="001A307E" w:rsidP="00526094">
      <w:pPr>
        <w:pStyle w:val="Heading4"/>
        <w:rPr>
          <w:rFonts w:ascii="Arial" w:hAnsi="Arial" w:cs="Arial"/>
          <w:color w:val="000000" w:themeColor="text2"/>
        </w:rPr>
      </w:pPr>
      <w:r w:rsidRPr="002025AE">
        <w:rPr>
          <w:rFonts w:ascii="Arial" w:hAnsi="Arial" w:cs="Arial"/>
          <w:color w:val="000000" w:themeColor="text2"/>
        </w:rPr>
        <w:t>Unit m</w:t>
      </w:r>
      <w:r w:rsidR="00922C8D" w:rsidRPr="002025AE">
        <w:rPr>
          <w:rFonts w:ascii="Arial" w:hAnsi="Arial" w:cs="Arial"/>
          <w:color w:val="000000" w:themeColor="text2"/>
        </w:rPr>
        <w:t>apping information</w:t>
      </w:r>
    </w:p>
    <w:tbl>
      <w:tblPr>
        <w:tblStyle w:val="TableGrid"/>
        <w:tblW w:w="0" w:type="auto"/>
        <w:tblBorders>
          <w:top w:val="single" w:sz="4" w:space="0" w:color="000000" w:themeColor="text2"/>
          <w:left w:val="single" w:sz="4" w:space="0" w:color="000000" w:themeColor="text2"/>
          <w:bottom w:val="single" w:sz="4" w:space="0" w:color="000000" w:themeColor="text2"/>
          <w:right w:val="single" w:sz="4" w:space="0" w:color="000000" w:themeColor="text2"/>
          <w:insideH w:val="single" w:sz="4" w:space="0" w:color="000000" w:themeColor="text2"/>
          <w:insideV w:val="single" w:sz="4" w:space="0" w:color="000000" w:themeColor="text2"/>
        </w:tblBorders>
        <w:tblLook w:val="04A0" w:firstRow="1" w:lastRow="0" w:firstColumn="1" w:lastColumn="0" w:noHBand="0" w:noVBand="1"/>
      </w:tblPr>
      <w:tblGrid>
        <w:gridCol w:w="2195"/>
        <w:gridCol w:w="2195"/>
        <w:gridCol w:w="1500"/>
        <w:gridCol w:w="3579"/>
      </w:tblGrid>
      <w:tr w:rsidR="00E5158E" w:rsidRPr="002025AE" w14:paraId="2B60ACCF" w14:textId="16D47C00" w:rsidTr="007A513D">
        <w:trPr>
          <w:trHeight w:val="1073"/>
        </w:trPr>
        <w:tc>
          <w:tcPr>
            <w:tcW w:w="2195" w:type="dxa"/>
          </w:tcPr>
          <w:p w14:paraId="22ADD666" w14:textId="77777777" w:rsidR="00E5158E" w:rsidRPr="002025AE" w:rsidRDefault="00E5158E" w:rsidP="00C04160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025AE">
              <w:rPr>
                <w:rFonts w:ascii="Arial" w:hAnsi="Arial" w:cs="Arial"/>
                <w:b/>
                <w:bCs/>
                <w:color w:val="000000" w:themeColor="text2"/>
              </w:rPr>
              <w:t>Code and title current version</w:t>
            </w:r>
          </w:p>
        </w:tc>
        <w:tc>
          <w:tcPr>
            <w:tcW w:w="2195" w:type="dxa"/>
          </w:tcPr>
          <w:p w14:paraId="0206D43C" w14:textId="77777777" w:rsidR="00E5158E" w:rsidRPr="002025AE" w:rsidRDefault="00E5158E" w:rsidP="00C04160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025AE">
              <w:rPr>
                <w:rFonts w:ascii="Arial" w:hAnsi="Arial" w:cs="Arial"/>
                <w:b/>
                <w:bCs/>
                <w:color w:val="000000" w:themeColor="text2"/>
              </w:rPr>
              <w:t>Code and title previous version</w:t>
            </w:r>
          </w:p>
        </w:tc>
        <w:tc>
          <w:tcPr>
            <w:tcW w:w="1500" w:type="dxa"/>
          </w:tcPr>
          <w:p w14:paraId="2DF6A043" w14:textId="77562530" w:rsidR="00E5158E" w:rsidRPr="002025AE" w:rsidRDefault="00E5158E" w:rsidP="00C04160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025AE">
              <w:rPr>
                <w:rFonts w:ascii="Arial" w:hAnsi="Arial" w:cs="Arial"/>
                <w:b/>
                <w:bCs/>
                <w:color w:val="000000" w:themeColor="text2"/>
              </w:rPr>
              <w:t>Equivalence status</w:t>
            </w:r>
          </w:p>
        </w:tc>
        <w:tc>
          <w:tcPr>
            <w:tcW w:w="3579" w:type="dxa"/>
          </w:tcPr>
          <w:p w14:paraId="70A5D43A" w14:textId="00F808A3" w:rsidR="00E5158E" w:rsidRPr="002025AE" w:rsidRDefault="00E5158E" w:rsidP="00C04160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025AE">
              <w:rPr>
                <w:rFonts w:ascii="Arial" w:hAnsi="Arial" w:cs="Arial"/>
                <w:b/>
                <w:bCs/>
                <w:color w:val="000000" w:themeColor="text2"/>
              </w:rPr>
              <w:t>Comments</w:t>
            </w:r>
          </w:p>
        </w:tc>
      </w:tr>
      <w:tr w:rsidR="00E5158E" w:rsidRPr="002025AE" w14:paraId="60D8A35B" w14:textId="04FBE706" w:rsidTr="007A513D">
        <w:trPr>
          <w:trHeight w:val="4501"/>
        </w:trPr>
        <w:tc>
          <w:tcPr>
            <w:tcW w:w="2195" w:type="dxa"/>
          </w:tcPr>
          <w:p w14:paraId="36D257BE" w14:textId="3F1239E4" w:rsidR="00E5158E" w:rsidRPr="002025AE" w:rsidRDefault="0014568F" w:rsidP="00FC16CA">
            <w:pPr>
              <w:pStyle w:val="SIText"/>
              <w:rPr>
                <w:rStyle w:val="SITempText-Green"/>
                <w:rFonts w:cs="Arial"/>
                <w:color w:val="213430" w:themeColor="text1"/>
              </w:rPr>
            </w:pPr>
            <w:r w:rsidRPr="002025AE">
              <w:rPr>
                <w:rStyle w:val="SITempText-Green"/>
                <w:rFonts w:cs="Arial"/>
                <w:color w:val="213430" w:themeColor="text1"/>
              </w:rPr>
              <w:t>ACMVET5X</w:t>
            </w:r>
            <w:r w:rsidR="00BD696C" w:rsidRPr="002025AE">
              <w:rPr>
                <w:rStyle w:val="SITempText-Green"/>
                <w:rFonts w:cs="Arial"/>
                <w:color w:val="213430" w:themeColor="text1"/>
              </w:rPr>
              <w:t>22</w:t>
            </w:r>
            <w:r w:rsidRPr="002025AE">
              <w:rPr>
                <w:rStyle w:val="SITempText-Green"/>
                <w:rFonts w:cs="Arial"/>
                <w:color w:val="213430" w:themeColor="text1"/>
              </w:rPr>
              <w:t xml:space="preserve"> Carry out post-operative nursing routines </w:t>
            </w:r>
          </w:p>
        </w:tc>
        <w:tc>
          <w:tcPr>
            <w:tcW w:w="2195" w:type="dxa"/>
          </w:tcPr>
          <w:p w14:paraId="3E7CE5FF" w14:textId="7491C1FB" w:rsidR="00E5158E" w:rsidRPr="002025AE" w:rsidRDefault="0014568F" w:rsidP="00FC16CA">
            <w:pPr>
              <w:pStyle w:val="SIText"/>
              <w:rPr>
                <w:rStyle w:val="SITempText-Green"/>
                <w:rFonts w:cs="Arial"/>
                <w:color w:val="213430" w:themeColor="text1"/>
              </w:rPr>
            </w:pPr>
            <w:r w:rsidRPr="002025AE">
              <w:rPr>
                <w:rStyle w:val="SITempText-Green"/>
                <w:rFonts w:cs="Arial"/>
                <w:color w:val="213430" w:themeColor="text1"/>
              </w:rPr>
              <w:t>ACMVET502 Carry out post-operative nursing routines</w:t>
            </w:r>
          </w:p>
        </w:tc>
        <w:tc>
          <w:tcPr>
            <w:tcW w:w="1500" w:type="dxa"/>
          </w:tcPr>
          <w:p w14:paraId="55EC33D0" w14:textId="77777777" w:rsidR="00E5158E" w:rsidRPr="002025AE" w:rsidRDefault="00E5158E" w:rsidP="00FC16CA">
            <w:pPr>
              <w:pStyle w:val="SIText"/>
              <w:rPr>
                <w:rFonts w:cs="Arial"/>
              </w:rPr>
            </w:pPr>
            <w:r w:rsidRPr="002025AE">
              <w:rPr>
                <w:rFonts w:cs="Arial"/>
              </w:rPr>
              <w:t>Equivalent</w:t>
            </w:r>
          </w:p>
          <w:p w14:paraId="0617AE96" w14:textId="0DB8D6A4" w:rsidR="00E5158E" w:rsidRPr="002025AE" w:rsidRDefault="00E5158E" w:rsidP="00FC16CA">
            <w:pPr>
              <w:pStyle w:val="SIText"/>
              <w:rPr>
                <w:rFonts w:cs="Arial"/>
              </w:rPr>
            </w:pPr>
          </w:p>
        </w:tc>
        <w:tc>
          <w:tcPr>
            <w:tcW w:w="3579" w:type="dxa"/>
          </w:tcPr>
          <w:p w14:paraId="77C0E084" w14:textId="43512371" w:rsidR="00885352" w:rsidRPr="002025AE" w:rsidRDefault="00BD696C" w:rsidP="00885352">
            <w:pPr>
              <w:pStyle w:val="SIText"/>
              <w:rPr>
                <w:rFonts w:cs="Arial"/>
              </w:rPr>
            </w:pPr>
            <w:r w:rsidRPr="002025AE">
              <w:rPr>
                <w:rFonts w:cs="Arial"/>
              </w:rPr>
              <w:t>X</w:t>
            </w:r>
          </w:p>
          <w:p w14:paraId="33979B10" w14:textId="05B1173E" w:rsidR="00FC16CA" w:rsidRPr="002025AE" w:rsidRDefault="00FC16CA" w:rsidP="00FC16CA">
            <w:pPr>
              <w:pStyle w:val="SIText"/>
              <w:rPr>
                <w:rFonts w:cs="Arial"/>
              </w:rPr>
            </w:pPr>
            <w:r w:rsidRPr="002025AE">
              <w:rPr>
                <w:rFonts w:cs="Arial"/>
              </w:rPr>
              <w:t xml:space="preserve">Changes to wording of Application to provide more definition regarding specialised surgical procedures and remove requirement for supervision by MANZCVS. </w:t>
            </w:r>
          </w:p>
          <w:p w14:paraId="5A247BEB" w14:textId="77777777" w:rsidR="00FC16CA" w:rsidRPr="002025AE" w:rsidRDefault="00FC16CA" w:rsidP="00FC16CA">
            <w:pPr>
              <w:pStyle w:val="SIText"/>
              <w:rPr>
                <w:rFonts w:cs="Arial"/>
              </w:rPr>
            </w:pPr>
            <w:r w:rsidRPr="002025AE">
              <w:rPr>
                <w:rFonts w:cs="Arial"/>
              </w:rPr>
              <w:t xml:space="preserve">E1 delete ‘under supervision of veterinary surgeon’ (same re E4) as unit application clearly specifies work is under veterinary supervision. </w:t>
            </w:r>
          </w:p>
          <w:p w14:paraId="44B2CEAC" w14:textId="77777777" w:rsidR="00FC16CA" w:rsidRPr="002025AE" w:rsidRDefault="00FC16CA" w:rsidP="00FC16CA">
            <w:pPr>
              <w:pStyle w:val="SIText"/>
              <w:rPr>
                <w:rFonts w:cs="Arial"/>
              </w:rPr>
            </w:pPr>
            <w:r w:rsidRPr="002025AE">
              <w:rPr>
                <w:rFonts w:cs="Arial"/>
              </w:rPr>
              <w:t>Delete PC1.2 – knowledge evidence</w:t>
            </w:r>
          </w:p>
          <w:p w14:paraId="1AAF7055" w14:textId="77777777" w:rsidR="00FC16CA" w:rsidRPr="002025AE" w:rsidRDefault="00FC16CA" w:rsidP="00FC16CA">
            <w:pPr>
              <w:pStyle w:val="SIText"/>
              <w:rPr>
                <w:rFonts w:cs="Arial"/>
              </w:rPr>
            </w:pPr>
            <w:r w:rsidRPr="002025AE">
              <w:rPr>
                <w:rFonts w:cs="Arial"/>
              </w:rPr>
              <w:t xml:space="preserve">Grammatical change to (new) PC1.2 </w:t>
            </w:r>
          </w:p>
          <w:p w14:paraId="57752A2B" w14:textId="77777777" w:rsidR="00FC16CA" w:rsidRPr="002025AE" w:rsidRDefault="00FC16CA" w:rsidP="00FC16CA">
            <w:pPr>
              <w:pStyle w:val="SIText"/>
              <w:rPr>
                <w:rFonts w:cs="Arial"/>
              </w:rPr>
            </w:pPr>
            <w:r w:rsidRPr="002025AE">
              <w:rPr>
                <w:rFonts w:cs="Arial"/>
              </w:rPr>
              <w:t xml:space="preserve">Split PC1.4 to (new) PCs1.1 and 1.3 </w:t>
            </w:r>
          </w:p>
          <w:p w14:paraId="44DFA3CA" w14:textId="77777777" w:rsidR="00FC16CA" w:rsidRPr="002025AE" w:rsidRDefault="00FC16CA" w:rsidP="00FC16CA">
            <w:pPr>
              <w:pStyle w:val="SIText"/>
              <w:rPr>
                <w:rFonts w:cs="Arial"/>
              </w:rPr>
            </w:pPr>
            <w:r w:rsidRPr="002025AE">
              <w:rPr>
                <w:rFonts w:cs="Arial"/>
              </w:rPr>
              <w:lastRenderedPageBreak/>
              <w:t xml:space="preserve">Wording of (new) PC1.6 changed to broaden ‘cleaning’ to include disinfecting, sterilising and disposing of nursing materials </w:t>
            </w:r>
          </w:p>
          <w:p w14:paraId="529B5300" w14:textId="77777777" w:rsidR="00FC16CA" w:rsidRPr="002025AE" w:rsidRDefault="00FC16CA" w:rsidP="00FC16CA">
            <w:pPr>
              <w:pStyle w:val="SIText"/>
              <w:rPr>
                <w:rFonts w:cs="Arial"/>
              </w:rPr>
            </w:pPr>
            <w:r w:rsidRPr="002025AE">
              <w:rPr>
                <w:rFonts w:cs="Arial"/>
              </w:rPr>
              <w:t xml:space="preserve">PE: minor wording changes </w:t>
            </w:r>
          </w:p>
          <w:p w14:paraId="2BCBFFF1" w14:textId="77777777" w:rsidR="00FC16CA" w:rsidRPr="002025AE" w:rsidRDefault="00FC16CA" w:rsidP="00FC16CA">
            <w:pPr>
              <w:pStyle w:val="SIText"/>
              <w:rPr>
                <w:rFonts w:cs="Arial"/>
              </w:rPr>
            </w:pPr>
            <w:r w:rsidRPr="002025AE">
              <w:rPr>
                <w:rFonts w:cs="Arial"/>
              </w:rPr>
              <w:t xml:space="preserve">Increase maintaining and monitoring fluid therapy plan and IV catheter site from one to at least two patients </w:t>
            </w:r>
          </w:p>
          <w:p w14:paraId="4C268B54" w14:textId="77777777" w:rsidR="00FC16CA" w:rsidRPr="002025AE" w:rsidRDefault="00FC16CA" w:rsidP="00FC16CA">
            <w:pPr>
              <w:pStyle w:val="SIText"/>
              <w:rPr>
                <w:rFonts w:cs="Arial"/>
              </w:rPr>
            </w:pPr>
            <w:r w:rsidRPr="002025AE">
              <w:rPr>
                <w:rFonts w:cs="Arial"/>
              </w:rPr>
              <w:t>Remove specified number of workplace hours, whilst retaining requirement for performance to be demonstrated in a workplace.</w:t>
            </w:r>
          </w:p>
          <w:p w14:paraId="7DBBF9FE" w14:textId="77777777" w:rsidR="00FC16CA" w:rsidRPr="002025AE" w:rsidRDefault="00FC16CA" w:rsidP="00FC16CA">
            <w:pPr>
              <w:pStyle w:val="SIText"/>
              <w:rPr>
                <w:rFonts w:cs="Arial"/>
              </w:rPr>
            </w:pPr>
            <w:r w:rsidRPr="002025AE">
              <w:rPr>
                <w:rFonts w:cs="Arial"/>
              </w:rPr>
              <w:t xml:space="preserve">KE: minor wording changes and resequencing of required knowledge </w:t>
            </w:r>
          </w:p>
          <w:p w14:paraId="2F72755E" w14:textId="77777777" w:rsidR="00FC16CA" w:rsidRPr="002025AE" w:rsidRDefault="00FC16CA" w:rsidP="00FC16CA">
            <w:pPr>
              <w:pStyle w:val="SIText"/>
              <w:rPr>
                <w:rFonts w:cs="Arial"/>
              </w:rPr>
            </w:pPr>
            <w:r w:rsidRPr="002025AE">
              <w:rPr>
                <w:rFonts w:cs="Arial"/>
              </w:rPr>
              <w:t>Change ‘calculation of energy requirements using the correct formula’ to ‘formulas for calculation of energy requirements and conversion into volume of food product’ as no single ‘correct formula’</w:t>
            </w:r>
          </w:p>
          <w:p w14:paraId="4EDA864E" w14:textId="3618A0A6" w:rsidR="00E5158E" w:rsidRPr="002025AE" w:rsidRDefault="00FC16CA" w:rsidP="00FC16CA">
            <w:pPr>
              <w:pStyle w:val="SIText"/>
              <w:rPr>
                <w:rFonts w:cs="Arial"/>
              </w:rPr>
            </w:pPr>
            <w:r w:rsidRPr="002025AE">
              <w:rPr>
                <w:rFonts w:cs="Arial"/>
              </w:rPr>
              <w:t>‘</w:t>
            </w:r>
            <w:proofErr w:type="gramStart"/>
            <w:r w:rsidRPr="002025AE">
              <w:rPr>
                <w:rFonts w:cs="Arial"/>
              </w:rPr>
              <w:t>workplace</w:t>
            </w:r>
            <w:proofErr w:type="gramEnd"/>
            <w:r w:rsidRPr="002025AE">
              <w:rPr>
                <w:rFonts w:cs="Arial"/>
              </w:rPr>
              <w:t xml:space="preserve"> hygiene standards, disinfectants and sterilisation, cleaning agents, cleaning techniques and cleaning equipment and materials related to post-operative routines’ reworded to ‘workplace hygiene standards, cleaning, disinfecting and sterilising agents, safe and hygienic cleaning techniques and cleaning equipment and materials’</w:t>
            </w:r>
          </w:p>
        </w:tc>
      </w:tr>
    </w:tbl>
    <w:p w14:paraId="1D8F46F5" w14:textId="77777777" w:rsidR="00B85A2F" w:rsidRPr="002025AE" w:rsidRDefault="00B85A2F" w:rsidP="00D024B9">
      <w:pPr>
        <w:pStyle w:val="BodyTextSI"/>
        <w:rPr>
          <w:rFonts w:ascii="Arial" w:hAnsi="Arial" w:cs="Arial"/>
          <w:color w:val="000000" w:themeColor="text2"/>
        </w:rPr>
      </w:pPr>
    </w:p>
    <w:p w14:paraId="0A565D33" w14:textId="4452A7CA" w:rsidR="00B85A2F" w:rsidRPr="002025AE" w:rsidRDefault="00B85A2F" w:rsidP="00B85A2F">
      <w:pPr>
        <w:pStyle w:val="Heading3"/>
        <w:rPr>
          <w:rFonts w:ascii="Arial" w:hAnsi="Arial" w:cs="Arial"/>
          <w:color w:val="000000" w:themeColor="text2"/>
        </w:rPr>
      </w:pPr>
      <w:r w:rsidRPr="002025AE">
        <w:rPr>
          <w:rFonts w:ascii="Arial" w:hAnsi="Arial" w:cs="Arial"/>
          <w:color w:val="000000" w:themeColor="text2"/>
        </w:rPr>
        <w:t>Overview information</w:t>
      </w:r>
    </w:p>
    <w:p w14:paraId="6360339A" w14:textId="77777777" w:rsidR="00B85A2F" w:rsidRPr="002025AE" w:rsidRDefault="00B85A2F" w:rsidP="00B85A2F">
      <w:pPr>
        <w:pStyle w:val="Heading4"/>
        <w:rPr>
          <w:rFonts w:ascii="Arial" w:hAnsi="Arial" w:cs="Arial"/>
          <w:color w:val="000000" w:themeColor="text2"/>
        </w:rPr>
      </w:pPr>
      <w:r w:rsidRPr="002025AE">
        <w:rPr>
          <w:rFonts w:ascii="Arial" w:hAnsi="Arial" w:cs="Arial"/>
          <w:color w:val="000000" w:themeColor="text2"/>
        </w:rPr>
        <w:t>Modification History</w:t>
      </w:r>
    </w:p>
    <w:tbl>
      <w:tblPr>
        <w:tblStyle w:val="TableGrid"/>
        <w:tblW w:w="0" w:type="auto"/>
        <w:tblBorders>
          <w:top w:val="single" w:sz="4" w:space="0" w:color="000000" w:themeColor="text2"/>
          <w:left w:val="single" w:sz="4" w:space="0" w:color="000000" w:themeColor="text2"/>
          <w:bottom w:val="single" w:sz="4" w:space="0" w:color="000000" w:themeColor="text2"/>
          <w:right w:val="single" w:sz="4" w:space="0" w:color="000000" w:themeColor="text2"/>
          <w:insideH w:val="single" w:sz="4" w:space="0" w:color="000000" w:themeColor="text2"/>
          <w:insideV w:val="single" w:sz="4" w:space="0" w:color="000000" w:themeColor="text2"/>
        </w:tblBorders>
        <w:tblLook w:val="04A0" w:firstRow="1" w:lastRow="0" w:firstColumn="1" w:lastColumn="0" w:noHBand="0" w:noVBand="1"/>
      </w:tblPr>
      <w:tblGrid>
        <w:gridCol w:w="2972"/>
        <w:gridCol w:w="6430"/>
      </w:tblGrid>
      <w:tr w:rsidR="00C602DE" w:rsidRPr="002025AE" w14:paraId="2860BE6D" w14:textId="77777777" w:rsidTr="00C32357">
        <w:tc>
          <w:tcPr>
            <w:tcW w:w="2972" w:type="dxa"/>
          </w:tcPr>
          <w:p w14:paraId="7CA8953A" w14:textId="77777777" w:rsidR="00B85A2F" w:rsidRPr="002025AE" w:rsidRDefault="00B85A2F" w:rsidP="00547C62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025AE">
              <w:rPr>
                <w:rFonts w:ascii="Arial" w:hAnsi="Arial" w:cs="Arial"/>
                <w:b/>
                <w:bCs/>
                <w:color w:val="000000" w:themeColor="text2"/>
              </w:rPr>
              <w:t>Release</w:t>
            </w:r>
          </w:p>
        </w:tc>
        <w:tc>
          <w:tcPr>
            <w:tcW w:w="6430" w:type="dxa"/>
          </w:tcPr>
          <w:p w14:paraId="6A71BCB1" w14:textId="77777777" w:rsidR="00B85A2F" w:rsidRPr="002025AE" w:rsidRDefault="00B85A2F" w:rsidP="00547C62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025AE">
              <w:rPr>
                <w:rFonts w:ascii="Arial" w:hAnsi="Arial" w:cs="Arial"/>
                <w:b/>
                <w:bCs/>
                <w:color w:val="000000" w:themeColor="text2"/>
              </w:rPr>
              <w:t>Comments</w:t>
            </w:r>
          </w:p>
        </w:tc>
      </w:tr>
      <w:tr w:rsidR="00BD696C" w:rsidRPr="002025AE" w14:paraId="5CF529C7" w14:textId="77777777" w:rsidTr="00C32357">
        <w:tc>
          <w:tcPr>
            <w:tcW w:w="2972" w:type="dxa"/>
          </w:tcPr>
          <w:p w14:paraId="22761332" w14:textId="6F3882A8" w:rsidR="00BD696C" w:rsidRPr="002025AE" w:rsidRDefault="00BD696C" w:rsidP="00BD696C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2025AE">
              <w:rPr>
                <w:rFonts w:ascii="Arial" w:hAnsi="Arial" w:cs="Arial"/>
              </w:rPr>
              <w:t>1</w:t>
            </w:r>
          </w:p>
        </w:tc>
        <w:tc>
          <w:tcPr>
            <w:tcW w:w="6430" w:type="dxa"/>
          </w:tcPr>
          <w:p w14:paraId="26CB3677" w14:textId="65F96309" w:rsidR="00BD696C" w:rsidRPr="002025AE" w:rsidRDefault="00BD696C" w:rsidP="00BD696C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2025AE">
              <w:rPr>
                <w:rFonts w:ascii="Arial" w:hAnsi="Arial" w:cs="Arial"/>
              </w:rPr>
              <w:t>This unit of competency was first released in ACM Animal Care and Management Training Package Release 7.0.</w:t>
            </w:r>
          </w:p>
        </w:tc>
      </w:tr>
    </w:tbl>
    <w:p w14:paraId="530693FD" w14:textId="77777777" w:rsidR="00FC16CA" w:rsidRPr="002025AE" w:rsidRDefault="00FC16CA" w:rsidP="0014568F">
      <w:pPr>
        <w:pStyle w:val="BodyTextSI"/>
        <w:rPr>
          <w:rFonts w:ascii="Arial" w:hAnsi="Arial" w:cs="Arial"/>
          <w:b/>
          <w:bCs/>
          <w:color w:val="000000" w:themeColor="text2"/>
        </w:rPr>
      </w:pPr>
    </w:p>
    <w:p w14:paraId="2832885E" w14:textId="20074C4B" w:rsidR="0058527E" w:rsidRPr="002025AE" w:rsidRDefault="00AD03E0" w:rsidP="0014568F">
      <w:pPr>
        <w:pStyle w:val="BodyTextSI"/>
        <w:rPr>
          <w:rStyle w:val="SITextChar"/>
          <w:rFonts w:cs="Arial"/>
          <w:color w:val="000000" w:themeColor="text2"/>
        </w:rPr>
      </w:pPr>
      <w:r w:rsidRPr="002025AE">
        <w:rPr>
          <w:rFonts w:ascii="Arial" w:hAnsi="Arial" w:cs="Arial"/>
          <w:b/>
          <w:bCs/>
          <w:color w:val="000000" w:themeColor="text2"/>
        </w:rPr>
        <w:lastRenderedPageBreak/>
        <w:t>Mandatory workplace requirements</w:t>
      </w:r>
      <w:r w:rsidR="00842627" w:rsidRPr="002025AE">
        <w:rPr>
          <w:rFonts w:ascii="Arial" w:hAnsi="Arial" w:cs="Arial"/>
          <w:b/>
          <w:bCs/>
          <w:color w:val="000000" w:themeColor="text2"/>
        </w:rPr>
        <w:t>:</w:t>
      </w:r>
      <w:r w:rsidR="00842627" w:rsidRPr="002025AE">
        <w:rPr>
          <w:rFonts w:ascii="Arial" w:hAnsi="Arial" w:cs="Arial"/>
          <w:color w:val="000000" w:themeColor="text2"/>
        </w:rPr>
        <w:t xml:space="preserve"> </w:t>
      </w:r>
      <w:r w:rsidR="00FF65B7" w:rsidRPr="002025AE">
        <w:rPr>
          <w:rFonts w:ascii="Arial" w:hAnsi="Arial" w:cs="Arial"/>
          <w:color w:val="000000" w:themeColor="text2"/>
        </w:rPr>
        <w:br/>
      </w:r>
      <w:r w:rsidR="0058527E" w:rsidRPr="002025AE">
        <w:rPr>
          <w:rStyle w:val="SITextChar"/>
          <w:rFonts w:cs="Arial"/>
        </w:rPr>
        <w:t xml:space="preserve">Mandatory workplace requirements apply to this unit of competency and are specified in the Performance Evidence and Assessment Conditions of the Assessment Requirements. </w:t>
      </w:r>
    </w:p>
    <w:p w14:paraId="3FB1EF35" w14:textId="77777777" w:rsidR="0058527E" w:rsidRPr="002025AE" w:rsidRDefault="0058527E" w:rsidP="00E91B63">
      <w:pPr>
        <w:pStyle w:val="BodyTextSI"/>
        <w:rPr>
          <w:rFonts w:ascii="Arial" w:hAnsi="Arial" w:cs="Arial"/>
          <w:color w:val="000000" w:themeColor="text2"/>
        </w:rPr>
      </w:pPr>
    </w:p>
    <w:p w14:paraId="3C715895" w14:textId="50F7232E" w:rsidR="00B85A2F" w:rsidRPr="002025AE" w:rsidRDefault="00B85A2F" w:rsidP="00D024B9">
      <w:pPr>
        <w:pStyle w:val="BodyTextSI"/>
        <w:rPr>
          <w:rFonts w:ascii="Arial" w:hAnsi="Arial" w:cs="Arial"/>
          <w:color w:val="000000" w:themeColor="text2"/>
        </w:rPr>
      </w:pPr>
    </w:p>
    <w:sectPr w:rsidR="00B85A2F" w:rsidRPr="002025AE" w:rsidSect="0022571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993" w:right="991" w:bottom="136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7D2BC" w14:textId="77777777" w:rsidR="00246E87" w:rsidRDefault="00246E87" w:rsidP="005072F6">
      <w:r>
        <w:separator/>
      </w:r>
    </w:p>
  </w:endnote>
  <w:endnote w:type="continuationSeparator" w:id="0">
    <w:p w14:paraId="7D3328A9" w14:textId="77777777" w:rsidR="00246E87" w:rsidRDefault="00246E87" w:rsidP="00507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 LT Std 45 Book">
    <w:altName w:val="Calibri"/>
    <w:charset w:val="00"/>
    <w:family w:val="auto"/>
    <w:pitch w:val="variable"/>
    <w:sig w:usb0="800000AF" w:usb1="5000204A" w:usb2="00000000" w:usb3="00000000" w:csb0="0000009B" w:csb1="00000000"/>
  </w:font>
  <w:font w:name="Avenir LT Std 65 Medium">
    <w:altName w:val="Calibri"/>
    <w:charset w:val="00"/>
    <w:family w:val="auto"/>
    <w:pitch w:val="variable"/>
    <w:sig w:usb0="800000AF" w:usb1="5000204A" w:usb2="00000000" w:usb3="00000000" w:csb0="0000009B" w:csb1="00000000"/>
  </w:font>
  <w:font w:name="Avenir Next LT Pro">
    <w:altName w:val="Calibri"/>
    <w:charset w:val="00"/>
    <w:family w:val="swiss"/>
    <w:pitch w:val="variable"/>
    <w:sig w:usb0="800000EF" w:usb1="5000204A" w:usb2="00000000" w:usb3="00000000" w:csb0="00000093" w:csb1="00000000"/>
  </w:font>
  <w:font w:name="Avenir Medium">
    <w:altName w:val="Calibri"/>
    <w:charset w:val="00"/>
    <w:family w:val="auto"/>
    <w:pitch w:val="variable"/>
    <w:sig w:usb0="800000AF" w:usb1="5000204A" w:usb2="00000000" w:usb3="00000000" w:csb0="0000009B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67349332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EFB9090" w14:textId="466A027B" w:rsidR="00C705B9" w:rsidRPr="00C705B9" w:rsidRDefault="00C705B9" w:rsidP="00C705B9">
            <w:pPr>
              <w:pStyle w:val="BodyTextSI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705B9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C705B9">
              <w:rPr>
                <w:rFonts w:ascii="Arial" w:hAnsi="Arial" w:cs="Arial"/>
                <w:sz w:val="20"/>
                <w:szCs w:val="20"/>
              </w:rPr>
              <w:instrText xml:space="preserve"> PAGE </w:instrTex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705B9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705B9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C705B9">
              <w:rPr>
                <w:rFonts w:ascii="Arial" w:hAnsi="Arial" w:cs="Arial"/>
                <w:sz w:val="20"/>
                <w:szCs w:val="20"/>
              </w:rPr>
              <w:instrText xml:space="preserve"> NUMPAGES  </w:instrTex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705B9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765E6AEE" w14:textId="791AC9D3" w:rsidR="00C705B9" w:rsidRPr="002F4169" w:rsidRDefault="002F4169" w:rsidP="002F4169">
    <w:pPr>
      <w:pStyle w:val="Footer"/>
      <w:jc w:val="right"/>
      <w:rPr>
        <w:rFonts w:ascii="Arial" w:hAnsi="Arial" w:cs="Arial"/>
        <w:sz w:val="20"/>
        <w:szCs w:val="20"/>
      </w:rPr>
    </w:pPr>
    <w:r w:rsidRPr="00B45070">
      <w:rPr>
        <w:rFonts w:ascii="Arial" w:hAnsi="Arial" w:cs="Arial"/>
        <w:sz w:val="20"/>
        <w:szCs w:val="20"/>
      </w:rPr>
      <w:t>Skills Insight template</w:t>
    </w:r>
    <w:r w:rsidRPr="00B45070">
      <w:rPr>
        <w:rFonts w:ascii="Arial" w:hAnsi="Arial" w:cs="Arial"/>
        <w:sz w:val="20"/>
        <w:szCs w:val="20"/>
      </w:rPr>
      <w:br/>
      <w:t xml:space="preserve">TPOF2025 </w:t>
    </w:r>
    <w:r>
      <w:rPr>
        <w:rFonts w:ascii="Arial" w:hAnsi="Arial" w:cs="Arial"/>
        <w:sz w:val="20"/>
        <w:szCs w:val="20"/>
      </w:rPr>
      <w:t>–</w:t>
    </w:r>
    <w:r w:rsidRPr="00B45070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Unit – Elements &amp; Performance Criteria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26620105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1349526381"/>
          <w:docPartObj>
            <w:docPartGallery w:val="Page Numbers (Top of Page)"/>
            <w:docPartUnique/>
          </w:docPartObj>
        </w:sdtPr>
        <w:sdtEndPr/>
        <w:sdtContent>
          <w:p w14:paraId="270A63E7" w14:textId="7981E9B0" w:rsidR="004B0020" w:rsidRPr="004B0020" w:rsidRDefault="004B0020">
            <w:pPr>
              <w:pStyle w:val="Footer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02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4B002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4B002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4B002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6D827FB" w14:textId="4DA403F2" w:rsidR="0018350E" w:rsidRDefault="0018350E" w:rsidP="004B0020">
    <w:pPr>
      <w:pStyle w:val="Footer"/>
      <w:tabs>
        <w:tab w:val="clear" w:pos="4513"/>
        <w:tab w:val="clear" w:pos="9026"/>
        <w:tab w:val="left" w:pos="89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CE5B2" w14:textId="77777777" w:rsidR="00246E87" w:rsidRDefault="00246E87" w:rsidP="005072F6">
      <w:r>
        <w:separator/>
      </w:r>
    </w:p>
  </w:footnote>
  <w:footnote w:type="continuationSeparator" w:id="0">
    <w:p w14:paraId="5B770316" w14:textId="77777777" w:rsidR="00246E87" w:rsidRDefault="00246E87" w:rsidP="00507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03A52" w14:textId="701E271C" w:rsidR="00225717" w:rsidRPr="00225717" w:rsidRDefault="00246E87">
    <w:pPr>
      <w:pStyle w:val="Header"/>
      <w:rPr>
        <w:rFonts w:ascii="Arial" w:hAnsi="Arial" w:cs="Arial"/>
        <w:b/>
        <w:bCs/>
      </w:rPr>
    </w:pPr>
    <w:sdt>
      <w:sdtPr>
        <w:rPr>
          <w:rFonts w:ascii="Arial" w:hAnsi="Arial" w:cs="Arial"/>
          <w:b/>
          <w:bCs/>
        </w:rPr>
        <w:id w:val="-287280404"/>
        <w:docPartObj>
          <w:docPartGallery w:val="Watermarks"/>
          <w:docPartUnique/>
        </w:docPartObj>
      </w:sdtPr>
      <w:sdtEndPr/>
      <w:sdtContent>
        <w:r>
          <w:rPr>
            <w:rFonts w:ascii="Arial" w:hAnsi="Arial" w:cs="Arial"/>
            <w:b/>
            <w:bCs/>
            <w:noProof/>
          </w:rPr>
          <w:pict w14:anchorId="1753852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16A22">
      <w:rPr>
        <w:rFonts w:ascii="Arial" w:hAnsi="Arial" w:cs="Arial"/>
        <w:b/>
        <w:bCs/>
      </w:rPr>
      <w:t>ACMVET5X</w:t>
    </w:r>
    <w:r w:rsidR="00BD696C">
      <w:rPr>
        <w:rFonts w:ascii="Arial" w:hAnsi="Arial" w:cs="Arial"/>
        <w:b/>
        <w:bCs/>
      </w:rPr>
      <w:t>22</w:t>
    </w:r>
    <w:r w:rsidR="002F4169" w:rsidRPr="002F4169">
      <w:rPr>
        <w:rFonts w:ascii="Arial" w:hAnsi="Arial" w:cs="Arial"/>
        <w:b/>
        <w:bCs/>
      </w:rPr>
      <w:t xml:space="preserve"> </w:t>
    </w:r>
    <w:r w:rsidR="00416A22">
      <w:rPr>
        <w:rFonts w:ascii="Arial" w:hAnsi="Arial" w:cs="Arial"/>
        <w:b/>
        <w:bCs/>
      </w:rPr>
      <w:t>Carry out post-operative nursing routines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E353D" w14:textId="6543810F" w:rsidR="0018350E" w:rsidRPr="004B0020" w:rsidRDefault="0018350E">
    <w:pPr>
      <w:pStyle w:val="Header"/>
      <w:rPr>
        <w:rFonts w:ascii="Arial" w:hAnsi="Arial" w:cs="Arial"/>
        <w:b/>
        <w:bCs/>
      </w:rPr>
    </w:pPr>
    <w:r w:rsidRPr="004B0020">
      <w:rPr>
        <w:rFonts w:ascii="Arial" w:hAnsi="Arial" w:cs="Arial"/>
        <w:b/>
        <w:bCs/>
      </w:rPr>
      <w:t>Unit of competency – Elements &amp; Performance Criteria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55E9E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D36A06"/>
    <w:multiLevelType w:val="multilevel"/>
    <w:tmpl w:val="A6AA5E4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293F4A"/>
    <w:multiLevelType w:val="hybridMultilevel"/>
    <w:tmpl w:val="B8E845E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83343"/>
    <w:multiLevelType w:val="multilevel"/>
    <w:tmpl w:val="9D92924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B75902"/>
    <w:multiLevelType w:val="hybridMultilevel"/>
    <w:tmpl w:val="548257D4"/>
    <w:lvl w:ilvl="0" w:tplc="596291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416327"/>
    <w:multiLevelType w:val="multilevel"/>
    <w:tmpl w:val="36467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4170CF"/>
    <w:multiLevelType w:val="multilevel"/>
    <w:tmpl w:val="E02ECC5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AD5B6A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1D7C96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6A20C8"/>
    <w:multiLevelType w:val="hybridMultilevel"/>
    <w:tmpl w:val="940AE61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C09D1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61760A"/>
    <w:multiLevelType w:val="multilevel"/>
    <w:tmpl w:val="E02ECC5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D971E6"/>
    <w:multiLevelType w:val="hybridMultilevel"/>
    <w:tmpl w:val="A3A8FBB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B562A"/>
    <w:multiLevelType w:val="singleLevel"/>
    <w:tmpl w:val="0D3CFE5A"/>
    <w:lvl w:ilvl="0">
      <w:start w:val="1"/>
      <w:numFmt w:val="bullet"/>
      <w:pStyle w:val="ListBullet2"/>
      <w:lvlText w:val=""/>
      <w:lvlJc w:val="left"/>
      <w:pPr>
        <w:ind w:left="700" w:hanging="360"/>
      </w:pPr>
      <w:rPr>
        <w:rFonts w:ascii="Symbol" w:hAnsi="Symbol" w:hint="default"/>
        <w:b w:val="0"/>
        <w:i w:val="0"/>
        <w:color w:val="auto"/>
        <w:sz w:val="16"/>
        <w:szCs w:val="18"/>
      </w:rPr>
    </w:lvl>
  </w:abstractNum>
  <w:abstractNum w:abstractNumId="14" w15:restartNumberingAfterBreak="0">
    <w:nsid w:val="2E2F01FB"/>
    <w:multiLevelType w:val="multilevel"/>
    <w:tmpl w:val="3F5E4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2D0799"/>
    <w:multiLevelType w:val="multilevel"/>
    <w:tmpl w:val="5E323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07C34CF"/>
    <w:multiLevelType w:val="hybridMultilevel"/>
    <w:tmpl w:val="9B6641B6"/>
    <w:lvl w:ilvl="0" w:tplc="0C090001">
      <w:start w:val="1"/>
      <w:numFmt w:val="bullet"/>
      <w:pStyle w:val="DotpointsS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1">
      <w:start w:val="1"/>
      <w:numFmt w:val="bullet"/>
      <w:pStyle w:val="Secondarydotpoin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581D0B"/>
    <w:multiLevelType w:val="multilevel"/>
    <w:tmpl w:val="D6921E0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CDE172E"/>
    <w:multiLevelType w:val="hybridMultilevel"/>
    <w:tmpl w:val="48B24582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20" w15:restartNumberingAfterBreak="0">
    <w:nsid w:val="53912D11"/>
    <w:multiLevelType w:val="multilevel"/>
    <w:tmpl w:val="63841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C8408E5"/>
    <w:multiLevelType w:val="multilevel"/>
    <w:tmpl w:val="D6921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F950C7"/>
    <w:multiLevelType w:val="multilevel"/>
    <w:tmpl w:val="56A096B6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2C7553"/>
    <w:multiLevelType w:val="hybridMultilevel"/>
    <w:tmpl w:val="67C8F37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70BDA"/>
    <w:multiLevelType w:val="multilevel"/>
    <w:tmpl w:val="92B0E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435F63"/>
    <w:multiLevelType w:val="multilevel"/>
    <w:tmpl w:val="E0FE3022"/>
    <w:lvl w:ilvl="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0E317B"/>
    <w:multiLevelType w:val="multilevel"/>
    <w:tmpl w:val="D4045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CF24413"/>
    <w:multiLevelType w:val="hybridMultilevel"/>
    <w:tmpl w:val="4BC4247C"/>
    <w:lvl w:ilvl="0" w:tplc="596291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5C290E"/>
    <w:multiLevelType w:val="hybridMultilevel"/>
    <w:tmpl w:val="BF72130A"/>
    <w:lvl w:ilvl="0" w:tplc="D38AD69C">
      <w:numFmt w:val="bullet"/>
      <w:lvlText w:val="-"/>
      <w:lvlJc w:val="left"/>
      <w:pPr>
        <w:ind w:left="720" w:hanging="360"/>
      </w:pPr>
      <w:rPr>
        <w:rFonts w:ascii="Avenir Book" w:eastAsiaTheme="minorHAnsi" w:hAnsi="Avenir Book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87648D"/>
    <w:multiLevelType w:val="multilevel"/>
    <w:tmpl w:val="A6AA5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013606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F04E98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A4F70A9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num w:numId="1" w16cid:durableId="2137486529">
    <w:abstractNumId w:val="28"/>
  </w:num>
  <w:num w:numId="2" w16cid:durableId="1258755782">
    <w:abstractNumId w:val="2"/>
  </w:num>
  <w:num w:numId="3" w16cid:durableId="594167579">
    <w:abstractNumId w:val="16"/>
  </w:num>
  <w:num w:numId="4" w16cid:durableId="1633174532">
    <w:abstractNumId w:val="16"/>
  </w:num>
  <w:num w:numId="5" w16cid:durableId="583105343">
    <w:abstractNumId w:val="16"/>
  </w:num>
  <w:num w:numId="6" w16cid:durableId="1807501992">
    <w:abstractNumId w:val="16"/>
  </w:num>
  <w:num w:numId="7" w16cid:durableId="1652831368">
    <w:abstractNumId w:val="16"/>
  </w:num>
  <w:num w:numId="8" w16cid:durableId="1978878251">
    <w:abstractNumId w:val="16"/>
  </w:num>
  <w:num w:numId="9" w16cid:durableId="708072253">
    <w:abstractNumId w:val="16"/>
  </w:num>
  <w:num w:numId="10" w16cid:durableId="1666664027">
    <w:abstractNumId w:val="9"/>
  </w:num>
  <w:num w:numId="11" w16cid:durableId="941063825">
    <w:abstractNumId w:val="23"/>
  </w:num>
  <w:num w:numId="12" w16cid:durableId="741761368">
    <w:abstractNumId w:val="4"/>
  </w:num>
  <w:num w:numId="13" w16cid:durableId="355735866">
    <w:abstractNumId w:val="27"/>
  </w:num>
  <w:num w:numId="14" w16cid:durableId="640382440">
    <w:abstractNumId w:val="20"/>
  </w:num>
  <w:num w:numId="15" w16cid:durableId="2088532146">
    <w:abstractNumId w:val="5"/>
  </w:num>
  <w:num w:numId="16" w16cid:durableId="397678585">
    <w:abstractNumId w:val="29"/>
  </w:num>
  <w:num w:numId="17" w16cid:durableId="25839381">
    <w:abstractNumId w:val="3"/>
  </w:num>
  <w:num w:numId="18" w16cid:durableId="1989044541">
    <w:abstractNumId w:val="1"/>
  </w:num>
  <w:num w:numId="19" w16cid:durableId="569922279">
    <w:abstractNumId w:val="22"/>
  </w:num>
  <w:num w:numId="20" w16cid:durableId="1773012564">
    <w:abstractNumId w:val="16"/>
  </w:num>
  <w:num w:numId="21" w16cid:durableId="812720299">
    <w:abstractNumId w:val="0"/>
  </w:num>
  <w:num w:numId="22" w16cid:durableId="644898845">
    <w:abstractNumId w:val="25"/>
  </w:num>
  <w:num w:numId="23" w16cid:durableId="1138692964">
    <w:abstractNumId w:val="21"/>
  </w:num>
  <w:num w:numId="24" w16cid:durableId="1827890157">
    <w:abstractNumId w:val="17"/>
  </w:num>
  <w:num w:numId="25" w16cid:durableId="2019768002">
    <w:abstractNumId w:val="6"/>
  </w:num>
  <w:num w:numId="26" w16cid:durableId="255483156">
    <w:abstractNumId w:val="11"/>
  </w:num>
  <w:num w:numId="27" w16cid:durableId="2019236444">
    <w:abstractNumId w:val="18"/>
  </w:num>
  <w:num w:numId="28" w16cid:durableId="465271072">
    <w:abstractNumId w:val="8"/>
  </w:num>
  <w:num w:numId="29" w16cid:durableId="711271375">
    <w:abstractNumId w:val="24"/>
  </w:num>
  <w:num w:numId="30" w16cid:durableId="400563731">
    <w:abstractNumId w:val="26"/>
  </w:num>
  <w:num w:numId="31" w16cid:durableId="25106763">
    <w:abstractNumId w:val="7"/>
  </w:num>
  <w:num w:numId="32" w16cid:durableId="1833793557">
    <w:abstractNumId w:val="14"/>
  </w:num>
  <w:num w:numId="33" w16cid:durableId="201719860">
    <w:abstractNumId w:val="30"/>
  </w:num>
  <w:num w:numId="34" w16cid:durableId="2113162816">
    <w:abstractNumId w:val="10"/>
  </w:num>
  <w:num w:numId="35" w16cid:durableId="1682731902">
    <w:abstractNumId w:val="33"/>
  </w:num>
  <w:num w:numId="36" w16cid:durableId="1825662792">
    <w:abstractNumId w:val="32"/>
  </w:num>
  <w:num w:numId="37" w16cid:durableId="1256982242">
    <w:abstractNumId w:val="15"/>
  </w:num>
  <w:num w:numId="38" w16cid:durableId="155809457">
    <w:abstractNumId w:val="12"/>
  </w:num>
  <w:num w:numId="39" w16cid:durableId="215511303">
    <w:abstractNumId w:val="31"/>
  </w:num>
  <w:num w:numId="40" w16cid:durableId="1747337129">
    <w:abstractNumId w:val="19"/>
  </w:num>
  <w:num w:numId="41" w16cid:durableId="69049595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4B9"/>
    <w:rsid w:val="00001CC6"/>
    <w:rsid w:val="00003388"/>
    <w:rsid w:val="0000355A"/>
    <w:rsid w:val="00006B0D"/>
    <w:rsid w:val="000126A9"/>
    <w:rsid w:val="00012723"/>
    <w:rsid w:val="000249AE"/>
    <w:rsid w:val="0002742B"/>
    <w:rsid w:val="00036FCD"/>
    <w:rsid w:val="00042AC3"/>
    <w:rsid w:val="000540C8"/>
    <w:rsid w:val="0005671C"/>
    <w:rsid w:val="0006098D"/>
    <w:rsid w:val="000656D2"/>
    <w:rsid w:val="00067A27"/>
    <w:rsid w:val="0007067A"/>
    <w:rsid w:val="00070726"/>
    <w:rsid w:val="000717B1"/>
    <w:rsid w:val="00072205"/>
    <w:rsid w:val="000746DD"/>
    <w:rsid w:val="00077F66"/>
    <w:rsid w:val="000860D8"/>
    <w:rsid w:val="00087B22"/>
    <w:rsid w:val="00090D5F"/>
    <w:rsid w:val="000959AF"/>
    <w:rsid w:val="000A2C1F"/>
    <w:rsid w:val="000C0E82"/>
    <w:rsid w:val="000C36CF"/>
    <w:rsid w:val="000C795A"/>
    <w:rsid w:val="000D4A13"/>
    <w:rsid w:val="000D7A46"/>
    <w:rsid w:val="000E0010"/>
    <w:rsid w:val="000E137E"/>
    <w:rsid w:val="000E3903"/>
    <w:rsid w:val="000E475E"/>
    <w:rsid w:val="000F3886"/>
    <w:rsid w:val="000F4D43"/>
    <w:rsid w:val="00103285"/>
    <w:rsid w:val="00105FA6"/>
    <w:rsid w:val="00110272"/>
    <w:rsid w:val="00112C09"/>
    <w:rsid w:val="00116320"/>
    <w:rsid w:val="00117A0B"/>
    <w:rsid w:val="00120DAF"/>
    <w:rsid w:val="00126E3B"/>
    <w:rsid w:val="00127AD3"/>
    <w:rsid w:val="0013425D"/>
    <w:rsid w:val="00140641"/>
    <w:rsid w:val="00144937"/>
    <w:rsid w:val="001452AC"/>
    <w:rsid w:val="0014568F"/>
    <w:rsid w:val="001471C4"/>
    <w:rsid w:val="0015181F"/>
    <w:rsid w:val="00157347"/>
    <w:rsid w:val="00157D4F"/>
    <w:rsid w:val="00161105"/>
    <w:rsid w:val="0016486C"/>
    <w:rsid w:val="00170113"/>
    <w:rsid w:val="00171CC9"/>
    <w:rsid w:val="001804FB"/>
    <w:rsid w:val="00180953"/>
    <w:rsid w:val="001811A1"/>
    <w:rsid w:val="0018350E"/>
    <w:rsid w:val="00184B73"/>
    <w:rsid w:val="00191722"/>
    <w:rsid w:val="00192FBA"/>
    <w:rsid w:val="0019391F"/>
    <w:rsid w:val="00196997"/>
    <w:rsid w:val="00196E6C"/>
    <w:rsid w:val="001A307E"/>
    <w:rsid w:val="001B4250"/>
    <w:rsid w:val="001C108A"/>
    <w:rsid w:val="001D25F8"/>
    <w:rsid w:val="001D59A7"/>
    <w:rsid w:val="001E30C2"/>
    <w:rsid w:val="001E5B8C"/>
    <w:rsid w:val="001E69D2"/>
    <w:rsid w:val="001F2801"/>
    <w:rsid w:val="001F3716"/>
    <w:rsid w:val="001F65FA"/>
    <w:rsid w:val="001F6795"/>
    <w:rsid w:val="001F7AB1"/>
    <w:rsid w:val="002000FD"/>
    <w:rsid w:val="00201B35"/>
    <w:rsid w:val="002025AE"/>
    <w:rsid w:val="00210BA5"/>
    <w:rsid w:val="00210D83"/>
    <w:rsid w:val="00210FF2"/>
    <w:rsid w:val="0021460F"/>
    <w:rsid w:val="00220CF8"/>
    <w:rsid w:val="00221B78"/>
    <w:rsid w:val="00225717"/>
    <w:rsid w:val="002257C3"/>
    <w:rsid w:val="00236896"/>
    <w:rsid w:val="00236AF2"/>
    <w:rsid w:val="00236BF2"/>
    <w:rsid w:val="00241774"/>
    <w:rsid w:val="00246D91"/>
    <w:rsid w:val="00246E87"/>
    <w:rsid w:val="00250B44"/>
    <w:rsid w:val="00252370"/>
    <w:rsid w:val="0025394F"/>
    <w:rsid w:val="002539F9"/>
    <w:rsid w:val="0025500D"/>
    <w:rsid w:val="002614D2"/>
    <w:rsid w:val="00267B17"/>
    <w:rsid w:val="0027209B"/>
    <w:rsid w:val="00275441"/>
    <w:rsid w:val="00277F6F"/>
    <w:rsid w:val="002802FE"/>
    <w:rsid w:val="00281EB7"/>
    <w:rsid w:val="002838DB"/>
    <w:rsid w:val="002840EF"/>
    <w:rsid w:val="00290380"/>
    <w:rsid w:val="002931FB"/>
    <w:rsid w:val="0029528F"/>
    <w:rsid w:val="002969D8"/>
    <w:rsid w:val="002A1489"/>
    <w:rsid w:val="002A2328"/>
    <w:rsid w:val="002A2545"/>
    <w:rsid w:val="002A338A"/>
    <w:rsid w:val="002A41A8"/>
    <w:rsid w:val="002A55FD"/>
    <w:rsid w:val="002A5DCC"/>
    <w:rsid w:val="002A76D4"/>
    <w:rsid w:val="002B49E7"/>
    <w:rsid w:val="002B4BCA"/>
    <w:rsid w:val="002C637D"/>
    <w:rsid w:val="002C7C2F"/>
    <w:rsid w:val="002D1663"/>
    <w:rsid w:val="002D4A5E"/>
    <w:rsid w:val="002D71F8"/>
    <w:rsid w:val="002E0CC2"/>
    <w:rsid w:val="002E5026"/>
    <w:rsid w:val="002E736E"/>
    <w:rsid w:val="002F054F"/>
    <w:rsid w:val="002F4169"/>
    <w:rsid w:val="002F54A6"/>
    <w:rsid w:val="003039CB"/>
    <w:rsid w:val="003052E1"/>
    <w:rsid w:val="00313EC0"/>
    <w:rsid w:val="00316B57"/>
    <w:rsid w:val="00332282"/>
    <w:rsid w:val="003334F7"/>
    <w:rsid w:val="00333EEE"/>
    <w:rsid w:val="00350925"/>
    <w:rsid w:val="00351298"/>
    <w:rsid w:val="00355324"/>
    <w:rsid w:val="00362BA8"/>
    <w:rsid w:val="003633BA"/>
    <w:rsid w:val="0036475D"/>
    <w:rsid w:val="00365773"/>
    <w:rsid w:val="00372696"/>
    <w:rsid w:val="00372FC0"/>
    <w:rsid w:val="00373DD6"/>
    <w:rsid w:val="00375EE4"/>
    <w:rsid w:val="003835E1"/>
    <w:rsid w:val="00386EBA"/>
    <w:rsid w:val="00391B31"/>
    <w:rsid w:val="00396EEB"/>
    <w:rsid w:val="003A0211"/>
    <w:rsid w:val="003A2050"/>
    <w:rsid w:val="003A51DA"/>
    <w:rsid w:val="003B4F5D"/>
    <w:rsid w:val="003B5B2E"/>
    <w:rsid w:val="003B6AAC"/>
    <w:rsid w:val="003C12C8"/>
    <w:rsid w:val="003C48A0"/>
    <w:rsid w:val="003C75CC"/>
    <w:rsid w:val="003D0116"/>
    <w:rsid w:val="003D1133"/>
    <w:rsid w:val="003D73B7"/>
    <w:rsid w:val="003D7B97"/>
    <w:rsid w:val="003E059E"/>
    <w:rsid w:val="003E4AE3"/>
    <w:rsid w:val="003E511F"/>
    <w:rsid w:val="003E53B0"/>
    <w:rsid w:val="003F2BD6"/>
    <w:rsid w:val="003F30BE"/>
    <w:rsid w:val="003F4FC6"/>
    <w:rsid w:val="004021DA"/>
    <w:rsid w:val="0040475A"/>
    <w:rsid w:val="00415453"/>
    <w:rsid w:val="00415B93"/>
    <w:rsid w:val="00416A22"/>
    <w:rsid w:val="00427D7E"/>
    <w:rsid w:val="00430E24"/>
    <w:rsid w:val="0043176A"/>
    <w:rsid w:val="0043213B"/>
    <w:rsid w:val="00433351"/>
    <w:rsid w:val="00436529"/>
    <w:rsid w:val="004379DD"/>
    <w:rsid w:val="004451AE"/>
    <w:rsid w:val="00457857"/>
    <w:rsid w:val="00460256"/>
    <w:rsid w:val="00464363"/>
    <w:rsid w:val="00465F3C"/>
    <w:rsid w:val="00467996"/>
    <w:rsid w:val="00470D6B"/>
    <w:rsid w:val="004743A9"/>
    <w:rsid w:val="00480F0A"/>
    <w:rsid w:val="004829F5"/>
    <w:rsid w:val="004A37B0"/>
    <w:rsid w:val="004A3E31"/>
    <w:rsid w:val="004A46F8"/>
    <w:rsid w:val="004A629B"/>
    <w:rsid w:val="004A66E7"/>
    <w:rsid w:val="004A7722"/>
    <w:rsid w:val="004A79DF"/>
    <w:rsid w:val="004B0020"/>
    <w:rsid w:val="004B1C42"/>
    <w:rsid w:val="004B1F0B"/>
    <w:rsid w:val="004C3F79"/>
    <w:rsid w:val="004C7821"/>
    <w:rsid w:val="004D498B"/>
    <w:rsid w:val="004D6C93"/>
    <w:rsid w:val="004E06E7"/>
    <w:rsid w:val="004E1CDB"/>
    <w:rsid w:val="004E7D40"/>
    <w:rsid w:val="004F3D79"/>
    <w:rsid w:val="005072F6"/>
    <w:rsid w:val="00512D95"/>
    <w:rsid w:val="005233EB"/>
    <w:rsid w:val="00526094"/>
    <w:rsid w:val="00534681"/>
    <w:rsid w:val="005428FB"/>
    <w:rsid w:val="00550313"/>
    <w:rsid w:val="005566FC"/>
    <w:rsid w:val="00564BC1"/>
    <w:rsid w:val="00565794"/>
    <w:rsid w:val="0058058E"/>
    <w:rsid w:val="00583D86"/>
    <w:rsid w:val="00583F4A"/>
    <w:rsid w:val="0058527E"/>
    <w:rsid w:val="00586434"/>
    <w:rsid w:val="005876CE"/>
    <w:rsid w:val="0059102D"/>
    <w:rsid w:val="00595F86"/>
    <w:rsid w:val="005B02EB"/>
    <w:rsid w:val="005B2004"/>
    <w:rsid w:val="005B323E"/>
    <w:rsid w:val="005B4957"/>
    <w:rsid w:val="005C1354"/>
    <w:rsid w:val="005C65AE"/>
    <w:rsid w:val="005C72C0"/>
    <w:rsid w:val="005C735E"/>
    <w:rsid w:val="005D0B24"/>
    <w:rsid w:val="005D14D6"/>
    <w:rsid w:val="005E0982"/>
    <w:rsid w:val="005E3044"/>
    <w:rsid w:val="005F370E"/>
    <w:rsid w:val="005F39AD"/>
    <w:rsid w:val="005F41AD"/>
    <w:rsid w:val="005F4A74"/>
    <w:rsid w:val="005F520D"/>
    <w:rsid w:val="0060372C"/>
    <w:rsid w:val="006049F6"/>
    <w:rsid w:val="006113FE"/>
    <w:rsid w:val="00612494"/>
    <w:rsid w:val="006155FF"/>
    <w:rsid w:val="00615ADB"/>
    <w:rsid w:val="00617BBE"/>
    <w:rsid w:val="00622460"/>
    <w:rsid w:val="0062605C"/>
    <w:rsid w:val="006275E3"/>
    <w:rsid w:val="00630EDC"/>
    <w:rsid w:val="00631107"/>
    <w:rsid w:val="00647934"/>
    <w:rsid w:val="006504BB"/>
    <w:rsid w:val="00655AFC"/>
    <w:rsid w:val="00656877"/>
    <w:rsid w:val="00657EA3"/>
    <w:rsid w:val="00663802"/>
    <w:rsid w:val="00664405"/>
    <w:rsid w:val="00676E54"/>
    <w:rsid w:val="00686891"/>
    <w:rsid w:val="00690AC9"/>
    <w:rsid w:val="00696F0C"/>
    <w:rsid w:val="006A0757"/>
    <w:rsid w:val="006A0DDF"/>
    <w:rsid w:val="006A5CF9"/>
    <w:rsid w:val="006B406A"/>
    <w:rsid w:val="006B4E33"/>
    <w:rsid w:val="006C0AA0"/>
    <w:rsid w:val="006C1B40"/>
    <w:rsid w:val="006C317C"/>
    <w:rsid w:val="006D1F44"/>
    <w:rsid w:val="006E18D0"/>
    <w:rsid w:val="006E4D98"/>
    <w:rsid w:val="006E69D8"/>
    <w:rsid w:val="006F3E26"/>
    <w:rsid w:val="00703271"/>
    <w:rsid w:val="007046A3"/>
    <w:rsid w:val="007122D2"/>
    <w:rsid w:val="00714A3C"/>
    <w:rsid w:val="00716886"/>
    <w:rsid w:val="00717738"/>
    <w:rsid w:val="00721766"/>
    <w:rsid w:val="00726491"/>
    <w:rsid w:val="007423F5"/>
    <w:rsid w:val="007452A9"/>
    <w:rsid w:val="00751D08"/>
    <w:rsid w:val="00761428"/>
    <w:rsid w:val="00770132"/>
    <w:rsid w:val="0078056B"/>
    <w:rsid w:val="00781343"/>
    <w:rsid w:val="00785333"/>
    <w:rsid w:val="0078729D"/>
    <w:rsid w:val="007903AF"/>
    <w:rsid w:val="007940CE"/>
    <w:rsid w:val="007A0943"/>
    <w:rsid w:val="007A12DF"/>
    <w:rsid w:val="007A513D"/>
    <w:rsid w:val="007A72C1"/>
    <w:rsid w:val="007B135E"/>
    <w:rsid w:val="007B1FB8"/>
    <w:rsid w:val="007C1161"/>
    <w:rsid w:val="007C13D1"/>
    <w:rsid w:val="007D5905"/>
    <w:rsid w:val="007E206A"/>
    <w:rsid w:val="007E40E9"/>
    <w:rsid w:val="007E775F"/>
    <w:rsid w:val="007F4EDD"/>
    <w:rsid w:val="00807F39"/>
    <w:rsid w:val="00820A3C"/>
    <w:rsid w:val="008260E2"/>
    <w:rsid w:val="0082612B"/>
    <w:rsid w:val="0082626D"/>
    <w:rsid w:val="0084210B"/>
    <w:rsid w:val="00842627"/>
    <w:rsid w:val="00843203"/>
    <w:rsid w:val="008461F4"/>
    <w:rsid w:val="008518DA"/>
    <w:rsid w:val="00851D4D"/>
    <w:rsid w:val="008555F6"/>
    <w:rsid w:val="00885352"/>
    <w:rsid w:val="00891ADE"/>
    <w:rsid w:val="00894EA4"/>
    <w:rsid w:val="0089512B"/>
    <w:rsid w:val="008A2237"/>
    <w:rsid w:val="008A555D"/>
    <w:rsid w:val="008A7DDB"/>
    <w:rsid w:val="008D0C92"/>
    <w:rsid w:val="008E1A43"/>
    <w:rsid w:val="008E2E2B"/>
    <w:rsid w:val="008E64FE"/>
    <w:rsid w:val="008E6549"/>
    <w:rsid w:val="008E6615"/>
    <w:rsid w:val="008F2B96"/>
    <w:rsid w:val="008F54D2"/>
    <w:rsid w:val="008F61D4"/>
    <w:rsid w:val="00902011"/>
    <w:rsid w:val="00913417"/>
    <w:rsid w:val="00915FAA"/>
    <w:rsid w:val="00922C8D"/>
    <w:rsid w:val="00924E43"/>
    <w:rsid w:val="0092632A"/>
    <w:rsid w:val="00936842"/>
    <w:rsid w:val="009432E2"/>
    <w:rsid w:val="0094618F"/>
    <w:rsid w:val="00947A6F"/>
    <w:rsid w:val="00952060"/>
    <w:rsid w:val="009530B7"/>
    <w:rsid w:val="00953E14"/>
    <w:rsid w:val="00956EEC"/>
    <w:rsid w:val="00957C79"/>
    <w:rsid w:val="00961C3F"/>
    <w:rsid w:val="009658DF"/>
    <w:rsid w:val="009708FE"/>
    <w:rsid w:val="009737A4"/>
    <w:rsid w:val="00981611"/>
    <w:rsid w:val="00994A1F"/>
    <w:rsid w:val="00994BBB"/>
    <w:rsid w:val="0099557E"/>
    <w:rsid w:val="009A18AC"/>
    <w:rsid w:val="009A1D99"/>
    <w:rsid w:val="009A364A"/>
    <w:rsid w:val="009A45C0"/>
    <w:rsid w:val="009A6908"/>
    <w:rsid w:val="009B3C8A"/>
    <w:rsid w:val="009B6C47"/>
    <w:rsid w:val="009B7683"/>
    <w:rsid w:val="009C4F5F"/>
    <w:rsid w:val="009C6220"/>
    <w:rsid w:val="009C68E3"/>
    <w:rsid w:val="009D11EC"/>
    <w:rsid w:val="009D14EB"/>
    <w:rsid w:val="009D364F"/>
    <w:rsid w:val="009D5303"/>
    <w:rsid w:val="009E0FE1"/>
    <w:rsid w:val="009E28DC"/>
    <w:rsid w:val="009E501A"/>
    <w:rsid w:val="009E61F9"/>
    <w:rsid w:val="009F285F"/>
    <w:rsid w:val="009F4193"/>
    <w:rsid w:val="00A102BA"/>
    <w:rsid w:val="00A12E3F"/>
    <w:rsid w:val="00A1547A"/>
    <w:rsid w:val="00A25DC4"/>
    <w:rsid w:val="00A27593"/>
    <w:rsid w:val="00A30909"/>
    <w:rsid w:val="00A342BD"/>
    <w:rsid w:val="00A349B7"/>
    <w:rsid w:val="00A35319"/>
    <w:rsid w:val="00A35EBB"/>
    <w:rsid w:val="00A36090"/>
    <w:rsid w:val="00A36E4C"/>
    <w:rsid w:val="00A45EDB"/>
    <w:rsid w:val="00A46EF6"/>
    <w:rsid w:val="00A50364"/>
    <w:rsid w:val="00A509A3"/>
    <w:rsid w:val="00A55D7A"/>
    <w:rsid w:val="00A67C83"/>
    <w:rsid w:val="00A71A89"/>
    <w:rsid w:val="00A775BA"/>
    <w:rsid w:val="00A800A4"/>
    <w:rsid w:val="00A83F69"/>
    <w:rsid w:val="00A86A20"/>
    <w:rsid w:val="00AA3B1E"/>
    <w:rsid w:val="00AB1E2B"/>
    <w:rsid w:val="00AB23E4"/>
    <w:rsid w:val="00AB4D85"/>
    <w:rsid w:val="00AB5A49"/>
    <w:rsid w:val="00AC49D3"/>
    <w:rsid w:val="00AC6B48"/>
    <w:rsid w:val="00AC7CF7"/>
    <w:rsid w:val="00AD03E0"/>
    <w:rsid w:val="00AD145B"/>
    <w:rsid w:val="00AD41BF"/>
    <w:rsid w:val="00AD7E2F"/>
    <w:rsid w:val="00AE0D4C"/>
    <w:rsid w:val="00AE59CA"/>
    <w:rsid w:val="00AF01CB"/>
    <w:rsid w:val="00AF79BD"/>
    <w:rsid w:val="00AF7C4B"/>
    <w:rsid w:val="00B01253"/>
    <w:rsid w:val="00B04CD2"/>
    <w:rsid w:val="00B04E40"/>
    <w:rsid w:val="00B07DB9"/>
    <w:rsid w:val="00B134C5"/>
    <w:rsid w:val="00B140BE"/>
    <w:rsid w:val="00B16526"/>
    <w:rsid w:val="00B20A82"/>
    <w:rsid w:val="00B236D1"/>
    <w:rsid w:val="00B26CED"/>
    <w:rsid w:val="00B43EBA"/>
    <w:rsid w:val="00B67F5A"/>
    <w:rsid w:val="00B73B7D"/>
    <w:rsid w:val="00B76B2F"/>
    <w:rsid w:val="00B849ED"/>
    <w:rsid w:val="00B851A3"/>
    <w:rsid w:val="00B85A2F"/>
    <w:rsid w:val="00B90FCC"/>
    <w:rsid w:val="00B94581"/>
    <w:rsid w:val="00B978F8"/>
    <w:rsid w:val="00B97A63"/>
    <w:rsid w:val="00BA1ABC"/>
    <w:rsid w:val="00BA1F01"/>
    <w:rsid w:val="00BA1F36"/>
    <w:rsid w:val="00BA56B1"/>
    <w:rsid w:val="00BB4D8B"/>
    <w:rsid w:val="00BC33CD"/>
    <w:rsid w:val="00BC3CF3"/>
    <w:rsid w:val="00BD2881"/>
    <w:rsid w:val="00BD696C"/>
    <w:rsid w:val="00BE0C39"/>
    <w:rsid w:val="00BE11EC"/>
    <w:rsid w:val="00BE2430"/>
    <w:rsid w:val="00BE3DD6"/>
    <w:rsid w:val="00BF352D"/>
    <w:rsid w:val="00C04160"/>
    <w:rsid w:val="00C115E4"/>
    <w:rsid w:val="00C25A9B"/>
    <w:rsid w:val="00C3043E"/>
    <w:rsid w:val="00C32357"/>
    <w:rsid w:val="00C32D63"/>
    <w:rsid w:val="00C36A02"/>
    <w:rsid w:val="00C46550"/>
    <w:rsid w:val="00C50D3E"/>
    <w:rsid w:val="00C52AF8"/>
    <w:rsid w:val="00C54B14"/>
    <w:rsid w:val="00C56A1A"/>
    <w:rsid w:val="00C602DE"/>
    <w:rsid w:val="00C61666"/>
    <w:rsid w:val="00C705B9"/>
    <w:rsid w:val="00C74FF7"/>
    <w:rsid w:val="00C76798"/>
    <w:rsid w:val="00C857E4"/>
    <w:rsid w:val="00C95F0C"/>
    <w:rsid w:val="00C97178"/>
    <w:rsid w:val="00C974BB"/>
    <w:rsid w:val="00CA3291"/>
    <w:rsid w:val="00CB2B75"/>
    <w:rsid w:val="00CB5D0C"/>
    <w:rsid w:val="00CC0562"/>
    <w:rsid w:val="00CC3621"/>
    <w:rsid w:val="00CC6D8B"/>
    <w:rsid w:val="00CD0CFD"/>
    <w:rsid w:val="00CD2775"/>
    <w:rsid w:val="00CD3508"/>
    <w:rsid w:val="00CE4FF6"/>
    <w:rsid w:val="00CE52B9"/>
    <w:rsid w:val="00CE7E3D"/>
    <w:rsid w:val="00CF0889"/>
    <w:rsid w:val="00CF2869"/>
    <w:rsid w:val="00D024B9"/>
    <w:rsid w:val="00D02C9E"/>
    <w:rsid w:val="00D04B08"/>
    <w:rsid w:val="00D143B1"/>
    <w:rsid w:val="00D21C7E"/>
    <w:rsid w:val="00D25385"/>
    <w:rsid w:val="00D30BEA"/>
    <w:rsid w:val="00D43E34"/>
    <w:rsid w:val="00D44E6F"/>
    <w:rsid w:val="00D533A7"/>
    <w:rsid w:val="00D53B3E"/>
    <w:rsid w:val="00D575B6"/>
    <w:rsid w:val="00D6174B"/>
    <w:rsid w:val="00D6488A"/>
    <w:rsid w:val="00D66FAB"/>
    <w:rsid w:val="00D70272"/>
    <w:rsid w:val="00D823FF"/>
    <w:rsid w:val="00D8652A"/>
    <w:rsid w:val="00D9162C"/>
    <w:rsid w:val="00D92D37"/>
    <w:rsid w:val="00DA1404"/>
    <w:rsid w:val="00DA1E44"/>
    <w:rsid w:val="00DB03C4"/>
    <w:rsid w:val="00DB1568"/>
    <w:rsid w:val="00DB59DE"/>
    <w:rsid w:val="00DB59E7"/>
    <w:rsid w:val="00DC4508"/>
    <w:rsid w:val="00DD0A54"/>
    <w:rsid w:val="00DD0B92"/>
    <w:rsid w:val="00DD2928"/>
    <w:rsid w:val="00DD5272"/>
    <w:rsid w:val="00DD59DB"/>
    <w:rsid w:val="00DD5EBE"/>
    <w:rsid w:val="00DF0E20"/>
    <w:rsid w:val="00DF302A"/>
    <w:rsid w:val="00DF53F9"/>
    <w:rsid w:val="00E06830"/>
    <w:rsid w:val="00E20E86"/>
    <w:rsid w:val="00E23F79"/>
    <w:rsid w:val="00E24742"/>
    <w:rsid w:val="00E26AB4"/>
    <w:rsid w:val="00E301D3"/>
    <w:rsid w:val="00E30944"/>
    <w:rsid w:val="00E3180F"/>
    <w:rsid w:val="00E31F88"/>
    <w:rsid w:val="00E3774C"/>
    <w:rsid w:val="00E42D84"/>
    <w:rsid w:val="00E45554"/>
    <w:rsid w:val="00E5158E"/>
    <w:rsid w:val="00E54C39"/>
    <w:rsid w:val="00E54DEB"/>
    <w:rsid w:val="00E550C7"/>
    <w:rsid w:val="00E57625"/>
    <w:rsid w:val="00E57A0F"/>
    <w:rsid w:val="00E612BD"/>
    <w:rsid w:val="00E61DFA"/>
    <w:rsid w:val="00E67E16"/>
    <w:rsid w:val="00E71B5B"/>
    <w:rsid w:val="00E73D4C"/>
    <w:rsid w:val="00E756EE"/>
    <w:rsid w:val="00E76329"/>
    <w:rsid w:val="00E777C9"/>
    <w:rsid w:val="00E80ECA"/>
    <w:rsid w:val="00E816CF"/>
    <w:rsid w:val="00E84724"/>
    <w:rsid w:val="00E91B63"/>
    <w:rsid w:val="00E9536D"/>
    <w:rsid w:val="00E963B3"/>
    <w:rsid w:val="00E9653C"/>
    <w:rsid w:val="00E97DE4"/>
    <w:rsid w:val="00EA0F7B"/>
    <w:rsid w:val="00EB2744"/>
    <w:rsid w:val="00EB348F"/>
    <w:rsid w:val="00EB4F8C"/>
    <w:rsid w:val="00EC1101"/>
    <w:rsid w:val="00EC2C7A"/>
    <w:rsid w:val="00EC3A4D"/>
    <w:rsid w:val="00EC3AE3"/>
    <w:rsid w:val="00ED6828"/>
    <w:rsid w:val="00EE08C5"/>
    <w:rsid w:val="00EE332A"/>
    <w:rsid w:val="00EE62A3"/>
    <w:rsid w:val="00EE69C0"/>
    <w:rsid w:val="00EF3A9C"/>
    <w:rsid w:val="00EF799A"/>
    <w:rsid w:val="00F257C6"/>
    <w:rsid w:val="00F30933"/>
    <w:rsid w:val="00F37800"/>
    <w:rsid w:val="00F423DD"/>
    <w:rsid w:val="00F43DEC"/>
    <w:rsid w:val="00F44751"/>
    <w:rsid w:val="00F5187F"/>
    <w:rsid w:val="00F55A42"/>
    <w:rsid w:val="00F63DAF"/>
    <w:rsid w:val="00F664F2"/>
    <w:rsid w:val="00F7147E"/>
    <w:rsid w:val="00F730E0"/>
    <w:rsid w:val="00F747CB"/>
    <w:rsid w:val="00F760A7"/>
    <w:rsid w:val="00F84026"/>
    <w:rsid w:val="00F9791F"/>
    <w:rsid w:val="00FA3A74"/>
    <w:rsid w:val="00FB2F6B"/>
    <w:rsid w:val="00FB5B29"/>
    <w:rsid w:val="00FB5E21"/>
    <w:rsid w:val="00FB6954"/>
    <w:rsid w:val="00FC16CA"/>
    <w:rsid w:val="00FC353C"/>
    <w:rsid w:val="00FF4429"/>
    <w:rsid w:val="00FF559D"/>
    <w:rsid w:val="00FF65B7"/>
    <w:rsid w:val="03437357"/>
    <w:rsid w:val="03CF50B5"/>
    <w:rsid w:val="2AA162B9"/>
    <w:rsid w:val="701AA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1DE4A1"/>
  <w15:chartTrackingRefBased/>
  <w15:docId w15:val="{07BFB78E-9B3D-46F3-9297-3770A0F90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3DD"/>
    <w:pPr>
      <w:spacing w:after="200" w:line="276" w:lineRule="auto"/>
    </w:pPr>
    <w:rPr>
      <w:rFonts w:ascii="Avenir LT Std 45 Book" w:hAnsi="Avenir LT Std 45 Book"/>
      <w:sz w:val="22"/>
      <w:szCs w:val="22"/>
    </w:rPr>
  </w:style>
  <w:style w:type="paragraph" w:styleId="Heading1">
    <w:name w:val="heading 1"/>
    <w:basedOn w:val="Normal"/>
    <w:next w:val="BodyTextSI"/>
    <w:link w:val="Heading1Char"/>
    <w:uiPriority w:val="9"/>
    <w:rsid w:val="002D1663"/>
    <w:pPr>
      <w:keepNext/>
      <w:keepLines/>
      <w:spacing w:before="240" w:after="600"/>
      <w:outlineLvl w:val="0"/>
    </w:pPr>
    <w:rPr>
      <w:rFonts w:ascii="Avenir LT Std 65 Medium" w:eastAsiaTheme="majorEastAsia" w:hAnsi="Avenir LT Std 65 Medium" w:cstheme="majorBidi"/>
      <w:b/>
      <w:bCs/>
      <w:color w:val="1E3531"/>
      <w:sz w:val="56"/>
      <w:szCs w:val="56"/>
    </w:rPr>
  </w:style>
  <w:style w:type="paragraph" w:styleId="Heading2">
    <w:name w:val="heading 2"/>
    <w:basedOn w:val="Normal"/>
    <w:next w:val="BodyTextSI"/>
    <w:link w:val="Heading2Char"/>
    <w:autoRedefine/>
    <w:uiPriority w:val="9"/>
    <w:unhideWhenUsed/>
    <w:rsid w:val="002D1663"/>
    <w:pPr>
      <w:keepNext/>
      <w:keepLines/>
      <w:spacing w:before="40" w:after="240"/>
      <w:outlineLvl w:val="1"/>
    </w:pPr>
    <w:rPr>
      <w:rFonts w:ascii="Avenir LT Std 65 Medium" w:eastAsiaTheme="majorEastAsia" w:hAnsi="Avenir LT Std 65 Medium" w:cstheme="majorBidi"/>
      <w:b/>
      <w:bCs/>
      <w:color w:val="1E3531"/>
      <w:sz w:val="48"/>
      <w:szCs w:val="48"/>
    </w:rPr>
  </w:style>
  <w:style w:type="paragraph" w:styleId="Heading3">
    <w:name w:val="heading 3"/>
    <w:basedOn w:val="Normal"/>
    <w:next w:val="BodyTextSI"/>
    <w:link w:val="Heading3Char"/>
    <w:uiPriority w:val="9"/>
    <w:unhideWhenUsed/>
    <w:qFormat/>
    <w:rsid w:val="007903AF"/>
    <w:pPr>
      <w:keepNext/>
      <w:keepLines/>
      <w:spacing w:before="120"/>
      <w:outlineLvl w:val="2"/>
    </w:pPr>
    <w:rPr>
      <w:rFonts w:ascii="Avenir LT Std 65 Medium" w:eastAsiaTheme="majorEastAsia" w:hAnsi="Avenir LT Std 65 Medium" w:cstheme="majorBidi"/>
      <w:b/>
      <w:bCs/>
      <w:color w:val="1E3531"/>
      <w:sz w:val="36"/>
      <w:szCs w:val="36"/>
    </w:rPr>
  </w:style>
  <w:style w:type="paragraph" w:styleId="Heading4">
    <w:name w:val="heading 4"/>
    <w:basedOn w:val="Normal"/>
    <w:next w:val="BodyTextSI"/>
    <w:link w:val="Heading4Char"/>
    <w:autoRedefine/>
    <w:uiPriority w:val="9"/>
    <w:unhideWhenUsed/>
    <w:qFormat/>
    <w:rsid w:val="00A45EDB"/>
    <w:pPr>
      <w:keepNext/>
      <w:keepLines/>
      <w:spacing w:before="40"/>
      <w:outlineLvl w:val="3"/>
    </w:pPr>
    <w:rPr>
      <w:rFonts w:ascii="Avenir LT Std 65 Medium" w:eastAsiaTheme="majorEastAsia" w:hAnsi="Avenir LT Std 65 Medium" w:cstheme="majorBidi"/>
      <w:b/>
      <w:bCs/>
      <w:iCs/>
      <w:color w:val="1E3531"/>
      <w:sz w:val="28"/>
      <w:szCs w:val="28"/>
    </w:rPr>
  </w:style>
  <w:style w:type="paragraph" w:styleId="Heading5">
    <w:name w:val="heading 5"/>
    <w:basedOn w:val="Normal"/>
    <w:next w:val="BodyTextSI"/>
    <w:link w:val="Heading5Char"/>
    <w:uiPriority w:val="9"/>
    <w:unhideWhenUsed/>
    <w:qFormat/>
    <w:rsid w:val="004743A9"/>
    <w:pPr>
      <w:keepNext/>
      <w:keepLines/>
      <w:spacing w:before="40"/>
      <w:outlineLvl w:val="4"/>
    </w:pPr>
    <w:rPr>
      <w:rFonts w:ascii="Avenir LT Std 65 Medium" w:eastAsiaTheme="majorEastAsia" w:hAnsi="Avenir LT Std 65 Medium" w:cstheme="majorBidi"/>
      <w:b/>
      <w:color w:val="4C7D2C" w:themeColor="accent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72F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72F6"/>
  </w:style>
  <w:style w:type="paragraph" w:styleId="Footer">
    <w:name w:val="footer"/>
    <w:basedOn w:val="Normal"/>
    <w:link w:val="FooterChar"/>
    <w:uiPriority w:val="99"/>
    <w:unhideWhenUsed/>
    <w:rsid w:val="001F7AB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7AB1"/>
    <w:rPr>
      <w:rFonts w:ascii="Avenir Next LT Pro" w:hAnsi="Avenir Next LT Pro"/>
    </w:rPr>
  </w:style>
  <w:style w:type="paragraph" w:styleId="TOC1">
    <w:name w:val="toc 1"/>
    <w:basedOn w:val="Normal"/>
    <w:next w:val="Normal"/>
    <w:autoRedefine/>
    <w:uiPriority w:val="39"/>
    <w:unhideWhenUsed/>
    <w:rsid w:val="00386EBA"/>
    <w:rPr>
      <w:rFonts w:ascii="Avenir Medium" w:hAnsi="Avenir Medium"/>
      <w:sz w:val="40"/>
      <w:szCs w:val="40"/>
    </w:rPr>
  </w:style>
  <w:style w:type="paragraph" w:styleId="TOC2">
    <w:name w:val="toc 2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Medium" w:hAnsi="Avenir Medium"/>
      <w:sz w:val="28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Medium" w:hAnsi="Avenir Medium"/>
    </w:rPr>
  </w:style>
  <w:style w:type="paragraph" w:styleId="TOC4">
    <w:name w:val="toc 4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Book" w:hAnsi="Avenir Book"/>
    </w:rPr>
  </w:style>
  <w:style w:type="paragraph" w:styleId="TOC5">
    <w:name w:val="toc 5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Book" w:hAnsi="Avenir Book"/>
      <w:sz w:val="21"/>
      <w:szCs w:val="21"/>
    </w:rPr>
  </w:style>
  <w:style w:type="paragraph" w:styleId="TOC6">
    <w:name w:val="toc 6"/>
    <w:basedOn w:val="Normal"/>
    <w:next w:val="Normal"/>
    <w:autoRedefine/>
    <w:uiPriority w:val="39"/>
    <w:unhideWhenUsed/>
    <w:rsid w:val="00042AC3"/>
    <w:pPr>
      <w:ind w:left="960"/>
    </w:pPr>
    <w:rPr>
      <w:rFonts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042AC3"/>
    <w:pPr>
      <w:ind w:left="1200"/>
    </w:pPr>
    <w:rPr>
      <w:rFonts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042AC3"/>
    <w:pPr>
      <w:ind w:left="1440"/>
    </w:pPr>
    <w:rPr>
      <w:rFonts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042AC3"/>
    <w:pPr>
      <w:ind w:left="1680"/>
    </w:pPr>
    <w:rPr>
      <w:rFonts w:cs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070726"/>
  </w:style>
  <w:style w:type="table" w:styleId="TableGrid">
    <w:name w:val="Table Grid"/>
    <w:basedOn w:val="TableNormal"/>
    <w:uiPriority w:val="39"/>
    <w:rsid w:val="000707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F2B96"/>
    <w:rPr>
      <w:rFonts w:ascii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rsid w:val="000E390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D11E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11EC"/>
    <w:rPr>
      <w:rFonts w:ascii="Avenir LT Std 45 Book" w:hAnsi="Avenir LT Std 45 Book"/>
      <w:color w:val="213430" w:themeColor="text1"/>
      <w:sz w:val="20"/>
      <w:szCs w:val="20"/>
    </w:rPr>
  </w:style>
  <w:style w:type="paragraph" w:customStyle="1" w:styleId="SIBodyText">
    <w:name w:val="SI Body Text"/>
    <w:basedOn w:val="Normal"/>
    <w:rsid w:val="00B16526"/>
    <w:rPr>
      <w:color w:val="1E3531"/>
    </w:rPr>
  </w:style>
  <w:style w:type="paragraph" w:customStyle="1" w:styleId="SITableHeading1">
    <w:name w:val="SI Table Heading 1"/>
    <w:basedOn w:val="Normal"/>
    <w:qFormat/>
    <w:rsid w:val="00B16526"/>
    <w:pPr>
      <w:spacing w:before="200"/>
    </w:pPr>
    <w:rPr>
      <w:rFonts w:ascii="Avenir LT Std 65 Medium" w:hAnsi="Avenir LT Std 65 Medium"/>
      <w:b/>
      <w:bCs/>
      <w:color w:val="4C7D2C"/>
    </w:rPr>
  </w:style>
  <w:style w:type="paragraph" w:customStyle="1" w:styleId="SITableHeading2">
    <w:name w:val="SI Table Heading 2"/>
    <w:basedOn w:val="Normal"/>
    <w:autoRedefine/>
    <w:qFormat/>
    <w:rsid w:val="00B16526"/>
    <w:pPr>
      <w:spacing w:before="200" w:after="240"/>
      <w:ind w:left="57"/>
    </w:pPr>
    <w:rPr>
      <w:rFonts w:cs="Open Sans"/>
      <w:color w:val="4C7D2C"/>
      <w:sz w:val="21"/>
      <w:szCs w:val="21"/>
    </w:rPr>
  </w:style>
  <w:style w:type="paragraph" w:customStyle="1" w:styleId="SITableBody">
    <w:name w:val="SI Table Body"/>
    <w:basedOn w:val="Normal"/>
    <w:qFormat/>
    <w:rsid w:val="00B16526"/>
    <w:pPr>
      <w:spacing w:before="200" w:after="240"/>
      <w:ind w:left="57"/>
    </w:pPr>
    <w:rPr>
      <w:color w:val="1E3531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6155FF"/>
    <w:rPr>
      <w:rFonts w:ascii="Avenir LT Std 45 Book" w:hAnsi="Avenir LT Std 45 Book"/>
      <w:b w:val="0"/>
      <w:color w:val="4C7D2C" w:themeColor="accent6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D1663"/>
    <w:rPr>
      <w:rFonts w:ascii="Avenir LT Std 65 Medium" w:eastAsiaTheme="majorEastAsia" w:hAnsi="Avenir LT Std 65 Medium" w:cstheme="majorBidi"/>
      <w:b/>
      <w:bCs/>
      <w:color w:val="1E3531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2D1663"/>
    <w:rPr>
      <w:rFonts w:ascii="Avenir LT Std 65 Medium" w:eastAsiaTheme="majorEastAsia" w:hAnsi="Avenir LT Std 65 Medium" w:cstheme="majorBidi"/>
      <w:b/>
      <w:bCs/>
      <w:color w:val="1E3531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7903AF"/>
    <w:rPr>
      <w:rFonts w:ascii="Avenir LT Std 65 Medium" w:eastAsiaTheme="majorEastAsia" w:hAnsi="Avenir LT Std 65 Medium" w:cstheme="majorBidi"/>
      <w:b/>
      <w:bCs/>
      <w:color w:val="1E3531"/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rsid w:val="004743A9"/>
    <w:rPr>
      <w:rFonts w:ascii="Avenir LT Std 65 Medium" w:eastAsiaTheme="majorEastAsia" w:hAnsi="Avenir LT Std 65 Medium" w:cstheme="majorBidi"/>
      <w:b/>
      <w:color w:val="4C7D2C" w:themeColor="accent6"/>
      <w:sz w:val="22"/>
    </w:rPr>
  </w:style>
  <w:style w:type="paragraph" w:customStyle="1" w:styleId="SIPullQuote">
    <w:name w:val="SI Pull Quote"/>
    <w:basedOn w:val="Normal"/>
    <w:rsid w:val="00B16526"/>
    <w:pPr>
      <w:spacing w:after="360"/>
      <w:ind w:right="794"/>
    </w:pPr>
    <w:rPr>
      <w:rFonts w:ascii="Avenir LT Std 65 Medium" w:hAnsi="Avenir LT Std 65 Medium"/>
      <w:b/>
      <w:bCs/>
      <w:color w:val="4C7D2C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A45EDB"/>
    <w:rPr>
      <w:rFonts w:ascii="Avenir LT Std 65 Medium" w:eastAsiaTheme="majorEastAsia" w:hAnsi="Avenir LT Std 65 Medium" w:cstheme="majorBidi"/>
      <w:b/>
      <w:bCs/>
      <w:iCs/>
      <w:color w:val="1E3531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rsid w:val="00BE0C39"/>
    <w:pPr>
      <w:spacing w:before="200" w:after="160"/>
      <w:ind w:left="864" w:right="864"/>
      <w:jc w:val="center"/>
    </w:pPr>
    <w:rPr>
      <w:i/>
      <w:iCs/>
      <w:color w:val="4A756C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0C39"/>
    <w:rPr>
      <w:i/>
      <w:iCs/>
      <w:color w:val="4A756C" w:themeColor="text1" w:themeTint="BF"/>
    </w:rPr>
  </w:style>
  <w:style w:type="paragraph" w:customStyle="1" w:styleId="SIDotpoints">
    <w:name w:val="SI Dot points"/>
    <w:basedOn w:val="SIBodyText"/>
    <w:rsid w:val="004F3D79"/>
  </w:style>
  <w:style w:type="character" w:styleId="FootnoteReference">
    <w:name w:val="footnote reference"/>
    <w:basedOn w:val="DefaultParagraphFont"/>
    <w:uiPriority w:val="99"/>
    <w:semiHidden/>
    <w:unhideWhenUsed/>
    <w:rsid w:val="009D11EC"/>
    <w:rPr>
      <w:vertAlign w:val="superscript"/>
    </w:rPr>
  </w:style>
  <w:style w:type="paragraph" w:customStyle="1" w:styleId="BodyTextSI">
    <w:name w:val="Body Text SI"/>
    <w:basedOn w:val="Normal"/>
    <w:link w:val="BodyTextSIChar"/>
    <w:qFormat/>
    <w:rsid w:val="003D73B7"/>
    <w:rPr>
      <w:color w:val="1E3531"/>
    </w:rPr>
  </w:style>
  <w:style w:type="character" w:customStyle="1" w:styleId="BodyTextSIChar">
    <w:name w:val="Body Text SI Char"/>
    <w:basedOn w:val="DefaultParagraphFont"/>
    <w:link w:val="BodyTextSI"/>
    <w:rsid w:val="003D73B7"/>
    <w:rPr>
      <w:rFonts w:ascii="Avenir LT Std 45 Book" w:hAnsi="Avenir LT Std 45 Book"/>
      <w:color w:val="1E3531"/>
      <w:sz w:val="22"/>
      <w:szCs w:val="22"/>
    </w:rPr>
  </w:style>
  <w:style w:type="paragraph" w:customStyle="1" w:styleId="PullQuoteSI">
    <w:name w:val="Pull Quote SI"/>
    <w:basedOn w:val="Normal"/>
    <w:qFormat/>
    <w:rsid w:val="001F7AB1"/>
    <w:pPr>
      <w:spacing w:after="360"/>
      <w:ind w:right="794"/>
    </w:pPr>
    <w:rPr>
      <w:rFonts w:ascii="Avenir Next LT Pro Demi" w:hAnsi="Avenir Next LT Pro Demi"/>
      <w:bCs/>
      <w:color w:val="4C7D2C"/>
      <w:sz w:val="28"/>
      <w:szCs w:val="28"/>
    </w:rPr>
  </w:style>
  <w:style w:type="paragraph" w:customStyle="1" w:styleId="DotpointsSI">
    <w:name w:val="Dot points SI"/>
    <w:basedOn w:val="BodyTextSI"/>
    <w:link w:val="DotpointsSIChar"/>
    <w:qFormat/>
    <w:rsid w:val="00B16526"/>
    <w:pPr>
      <w:numPr>
        <w:numId w:val="20"/>
      </w:numPr>
      <w:contextualSpacing/>
    </w:pPr>
  </w:style>
  <w:style w:type="character" w:customStyle="1" w:styleId="DotpointsSIChar">
    <w:name w:val="Dot points SI Char"/>
    <w:basedOn w:val="BodyTextSIChar"/>
    <w:link w:val="DotpointsSI"/>
    <w:rsid w:val="00B16526"/>
    <w:rPr>
      <w:rFonts w:ascii="Avenir LT Std 45 Book" w:hAnsi="Avenir LT Std 45 Book"/>
      <w:color w:val="1E3531"/>
      <w:sz w:val="22"/>
      <w:szCs w:val="22"/>
    </w:rPr>
  </w:style>
  <w:style w:type="paragraph" w:customStyle="1" w:styleId="SICoverTItle">
    <w:name w:val="SI Cover TItle"/>
    <w:basedOn w:val="Normal"/>
    <w:link w:val="SICoverTItleChar"/>
    <w:qFormat/>
    <w:rsid w:val="001F7AB1"/>
    <w:rPr>
      <w:rFonts w:ascii="Avenir Next LT Pro Demi" w:hAnsi="Avenir Next LT Pro Demi"/>
      <w:color w:val="E8E4DB"/>
      <w:sz w:val="60"/>
      <w:szCs w:val="60"/>
    </w:rPr>
  </w:style>
  <w:style w:type="character" w:customStyle="1" w:styleId="SICoverTItleChar">
    <w:name w:val="SI Cover TItle Char"/>
    <w:basedOn w:val="DefaultParagraphFont"/>
    <w:link w:val="SICoverTItle"/>
    <w:rsid w:val="001F7AB1"/>
    <w:rPr>
      <w:rFonts w:ascii="Avenir Next LT Pro Demi" w:hAnsi="Avenir Next LT Pro Demi"/>
      <w:color w:val="E8E4DB"/>
      <w:sz w:val="60"/>
      <w:szCs w:val="60"/>
    </w:rPr>
  </w:style>
  <w:style w:type="paragraph" w:customStyle="1" w:styleId="SICoversubtitle">
    <w:name w:val="SI Cover subtitle"/>
    <w:basedOn w:val="Normal"/>
    <w:link w:val="SICoversubtitleChar"/>
    <w:qFormat/>
    <w:rsid w:val="001F7AB1"/>
    <w:rPr>
      <w:color w:val="E8E4DB"/>
      <w:sz w:val="28"/>
      <w:szCs w:val="28"/>
    </w:rPr>
  </w:style>
  <w:style w:type="character" w:customStyle="1" w:styleId="SICoversubtitleChar">
    <w:name w:val="SI Cover subtitle Char"/>
    <w:basedOn w:val="DefaultParagraphFont"/>
    <w:link w:val="SICoversubtitle"/>
    <w:rsid w:val="001F7AB1"/>
    <w:rPr>
      <w:rFonts w:ascii="Avenir Next LT Pro" w:hAnsi="Avenir Next LT Pro"/>
      <w:color w:val="E8E4DB"/>
      <w:sz w:val="28"/>
      <w:szCs w:val="28"/>
    </w:rPr>
  </w:style>
  <w:style w:type="paragraph" w:customStyle="1" w:styleId="SIContentpageheading1">
    <w:name w:val="SI Content page heading 1"/>
    <w:basedOn w:val="TOC2"/>
    <w:link w:val="SIContentpageheading1Char"/>
    <w:qFormat/>
    <w:rsid w:val="00B16526"/>
    <w:pPr>
      <w:tabs>
        <w:tab w:val="right" w:leader="dot" w:pos="9402"/>
      </w:tabs>
    </w:pPr>
    <w:rPr>
      <w:rFonts w:ascii="Avenir LT Std 45 Book" w:hAnsi="Avenir LT Std 45 Book"/>
      <w:b/>
      <w:noProof/>
    </w:rPr>
  </w:style>
  <w:style w:type="character" w:customStyle="1" w:styleId="SIContentpageheading1Char">
    <w:name w:val="SI Content page heading 1 Char"/>
    <w:basedOn w:val="DefaultParagraphFont"/>
    <w:link w:val="SIContentpageheading1"/>
    <w:rsid w:val="00B16526"/>
    <w:rPr>
      <w:rFonts w:ascii="Avenir LT Std 45 Book" w:hAnsi="Avenir LT Std 45 Book"/>
      <w:b/>
      <w:noProof/>
      <w:color w:val="213430" w:themeColor="text1"/>
      <w:sz w:val="28"/>
      <w:szCs w:val="28"/>
    </w:rPr>
  </w:style>
  <w:style w:type="paragraph" w:customStyle="1" w:styleId="SIContentspageheading2">
    <w:name w:val="SI Contents page heading 2"/>
    <w:basedOn w:val="TOC3"/>
    <w:link w:val="SIContentspageheading2Char"/>
    <w:qFormat/>
    <w:rsid w:val="00B16526"/>
    <w:pPr>
      <w:tabs>
        <w:tab w:val="right" w:leader="dot" w:pos="9402"/>
      </w:tabs>
    </w:pPr>
    <w:rPr>
      <w:rFonts w:ascii="Avenir LT Std 45 Book" w:hAnsi="Avenir LT Std 45 Book"/>
      <w:noProof/>
    </w:rPr>
  </w:style>
  <w:style w:type="character" w:customStyle="1" w:styleId="SIContentspageheading2Char">
    <w:name w:val="SI Contents page heading 2 Char"/>
    <w:basedOn w:val="DefaultParagraphFont"/>
    <w:link w:val="SIContentspageheading2"/>
    <w:rsid w:val="00B16526"/>
    <w:rPr>
      <w:rFonts w:ascii="Avenir LT Std 45 Book" w:hAnsi="Avenir LT Std 45 Book"/>
      <w:noProof/>
      <w:color w:val="213430" w:themeColor="text1"/>
    </w:rPr>
  </w:style>
  <w:style w:type="paragraph" w:customStyle="1" w:styleId="SIContentspageheading3">
    <w:name w:val="SI Contents page heading 3"/>
    <w:basedOn w:val="TOC4"/>
    <w:link w:val="SIContentspageheading3Char"/>
    <w:qFormat/>
    <w:rsid w:val="00B16526"/>
    <w:pPr>
      <w:tabs>
        <w:tab w:val="right" w:leader="dot" w:pos="9402"/>
      </w:tabs>
    </w:pPr>
    <w:rPr>
      <w:rFonts w:ascii="Avenir LT Std 45 Book" w:hAnsi="Avenir LT Std 45 Book"/>
      <w:noProof/>
    </w:rPr>
  </w:style>
  <w:style w:type="character" w:customStyle="1" w:styleId="SIContentspageheading3Char">
    <w:name w:val="SI Contents page heading 3 Char"/>
    <w:basedOn w:val="DefaultParagraphFont"/>
    <w:link w:val="SIContentspageheading3"/>
    <w:rsid w:val="00B16526"/>
    <w:rPr>
      <w:rFonts w:ascii="Avenir LT Std 45 Book" w:hAnsi="Avenir LT Std 45 Book"/>
      <w:noProof/>
      <w:color w:val="213430" w:themeColor="text1"/>
    </w:rPr>
  </w:style>
  <w:style w:type="paragraph" w:customStyle="1" w:styleId="SIContentspageheading4">
    <w:name w:val="SI Contents page heading 4"/>
    <w:basedOn w:val="TOC5"/>
    <w:link w:val="SIContentspageheading4Char"/>
    <w:qFormat/>
    <w:rsid w:val="00B16526"/>
    <w:pPr>
      <w:tabs>
        <w:tab w:val="right" w:leader="dot" w:pos="9402"/>
      </w:tabs>
    </w:pPr>
    <w:rPr>
      <w:rFonts w:ascii="Avenir LT Std 45 Book" w:hAnsi="Avenir LT Std 45 Book"/>
      <w:noProof/>
    </w:rPr>
  </w:style>
  <w:style w:type="character" w:customStyle="1" w:styleId="SIContentspageheading4Char">
    <w:name w:val="SI Contents page heading 4 Char"/>
    <w:basedOn w:val="DefaultParagraphFont"/>
    <w:link w:val="SIContentspageheading4"/>
    <w:rsid w:val="00B16526"/>
    <w:rPr>
      <w:rFonts w:ascii="Avenir LT Std 45 Book" w:hAnsi="Avenir LT Std 45 Book"/>
      <w:noProof/>
      <w:color w:val="213430" w:themeColor="text1"/>
      <w:sz w:val="21"/>
      <w:szCs w:val="21"/>
    </w:rPr>
  </w:style>
  <w:style w:type="paragraph" w:customStyle="1" w:styleId="Secondarydotpoint">
    <w:name w:val="Secondary dot point"/>
    <w:basedOn w:val="DotpointsSI"/>
    <w:link w:val="SecondarydotpointChar"/>
    <w:qFormat/>
    <w:rsid w:val="00B16526"/>
    <w:pPr>
      <w:numPr>
        <w:ilvl w:val="1"/>
      </w:numPr>
    </w:pPr>
  </w:style>
  <w:style w:type="character" w:customStyle="1" w:styleId="SecondarydotpointChar">
    <w:name w:val="Secondary dot point Char"/>
    <w:basedOn w:val="DotpointsSIChar"/>
    <w:link w:val="Secondarydotpoint"/>
    <w:rsid w:val="00B16526"/>
    <w:rPr>
      <w:rFonts w:ascii="Avenir LT Std 45 Book" w:hAnsi="Avenir LT Std 45 Book"/>
      <w:color w:val="1E3531"/>
      <w:sz w:val="22"/>
      <w:szCs w:val="22"/>
    </w:rPr>
  </w:style>
  <w:style w:type="paragraph" w:customStyle="1" w:styleId="SITableBodysmall">
    <w:name w:val="SI Table Body (small)"/>
    <w:basedOn w:val="Normal"/>
    <w:rsid w:val="00B16526"/>
    <w:pPr>
      <w:ind w:left="57"/>
    </w:pPr>
    <w:rPr>
      <w:color w:val="1E3531"/>
      <w:sz w:val="19"/>
      <w:szCs w:val="21"/>
    </w:rPr>
  </w:style>
  <w:style w:type="paragraph" w:customStyle="1" w:styleId="SITableHeading2small">
    <w:name w:val="SI Table Heading 2 (small)"/>
    <w:basedOn w:val="SITableHeading2"/>
    <w:rsid w:val="00B16526"/>
    <w:pPr>
      <w:spacing w:before="0" w:after="0"/>
    </w:pPr>
    <w:rPr>
      <w:sz w:val="19"/>
    </w:rPr>
  </w:style>
  <w:style w:type="paragraph" w:customStyle="1" w:styleId="SITableHeading1small">
    <w:name w:val="SI Table Heading 1 (small)"/>
    <w:basedOn w:val="SIBodyText"/>
    <w:rsid w:val="00B16526"/>
    <w:pPr>
      <w:spacing w:before="40" w:after="40"/>
    </w:pPr>
    <w:rPr>
      <w:rFonts w:ascii="Avenir LT Std 65 Medium" w:hAnsi="Avenir LT Std 65 Medium"/>
      <w:b/>
      <w:bCs/>
      <w:color w:val="4C7D2C"/>
      <w:sz w:val="20"/>
    </w:rPr>
  </w:style>
  <w:style w:type="paragraph" w:customStyle="1" w:styleId="Highlightbox">
    <w:name w:val="Highlight box"/>
    <w:basedOn w:val="Normal"/>
    <w:link w:val="HighlightboxChar"/>
    <w:qFormat/>
    <w:rsid w:val="00B16526"/>
    <w:pPr>
      <w:pBdr>
        <w:top w:val="single" w:sz="12" w:space="10" w:color="4C7D2C"/>
        <w:left w:val="single" w:sz="12" w:space="10" w:color="4C7D2C"/>
        <w:bottom w:val="single" w:sz="12" w:space="10" w:color="4C7D2C"/>
        <w:right w:val="single" w:sz="12" w:space="10" w:color="4C7D2C"/>
      </w:pBdr>
      <w:spacing w:after="360"/>
      <w:contextualSpacing/>
    </w:pPr>
    <w:rPr>
      <w:color w:val="1E3531"/>
      <w:szCs w:val="28"/>
    </w:rPr>
  </w:style>
  <w:style w:type="character" w:customStyle="1" w:styleId="HighlightboxChar">
    <w:name w:val="Highlight box Char"/>
    <w:basedOn w:val="DefaultParagraphFont"/>
    <w:link w:val="Highlightbox"/>
    <w:rsid w:val="00B16526"/>
    <w:rPr>
      <w:rFonts w:ascii="Avenir LT Std 45 Book" w:hAnsi="Avenir LT Std 45 Book"/>
      <w:color w:val="1E3531"/>
      <w:sz w:val="22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D575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75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75B6"/>
    <w:rPr>
      <w:rFonts w:ascii="Avenir Next LT Pro" w:hAnsi="Avenir Next LT Pr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5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5B6"/>
    <w:rPr>
      <w:rFonts w:ascii="Avenir Next LT Pro" w:hAnsi="Avenir Next LT Pro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26AB4"/>
    <w:rPr>
      <w:color w:val="605E5C"/>
      <w:shd w:val="clear" w:color="auto" w:fill="E1DFDD"/>
    </w:rPr>
  </w:style>
  <w:style w:type="paragraph" w:customStyle="1" w:styleId="SIText">
    <w:name w:val="SI Text"/>
    <w:link w:val="SITextChar"/>
    <w:qFormat/>
    <w:rsid w:val="00416A22"/>
    <w:pPr>
      <w:spacing w:before="120" w:after="120"/>
    </w:pPr>
    <w:rPr>
      <w:rFonts w:ascii="Arial" w:hAnsi="Arial"/>
      <w:color w:val="213430" w:themeColor="text1"/>
      <w:sz w:val="22"/>
      <w:szCs w:val="22"/>
    </w:rPr>
  </w:style>
  <w:style w:type="paragraph" w:customStyle="1" w:styleId="SIText-Bold">
    <w:name w:val="SI Text - Bold"/>
    <w:basedOn w:val="SIText"/>
    <w:next w:val="SIText"/>
    <w:link w:val="SIText-BoldChar"/>
    <w:qFormat/>
    <w:rsid w:val="002F054F"/>
    <w:rPr>
      <w:b/>
    </w:rPr>
  </w:style>
  <w:style w:type="character" w:customStyle="1" w:styleId="SITextChar">
    <w:name w:val="SI Text Char"/>
    <w:basedOn w:val="DefaultParagraphFont"/>
    <w:link w:val="SIText"/>
    <w:rsid w:val="00416A22"/>
    <w:rPr>
      <w:rFonts w:ascii="Arial" w:hAnsi="Arial"/>
      <w:color w:val="213430" w:themeColor="text1"/>
      <w:sz w:val="22"/>
      <w:szCs w:val="22"/>
    </w:rPr>
  </w:style>
  <w:style w:type="character" w:customStyle="1" w:styleId="SIText-BoldChar">
    <w:name w:val="SI Text - Bold Char"/>
    <w:basedOn w:val="SITextChar"/>
    <w:link w:val="SIText-Bold"/>
    <w:rsid w:val="002F054F"/>
    <w:rPr>
      <w:rFonts w:ascii="Arial" w:hAnsi="Arial"/>
      <w:b/>
      <w:color w:val="213430" w:themeColor="text1"/>
      <w:sz w:val="20"/>
      <w:szCs w:val="22"/>
    </w:rPr>
  </w:style>
  <w:style w:type="character" w:customStyle="1" w:styleId="SITempText-Red">
    <w:name w:val="SI Temp Text - Red"/>
    <w:basedOn w:val="DefaultParagraphFont"/>
    <w:uiPriority w:val="1"/>
    <w:qFormat/>
    <w:rsid w:val="002F054F"/>
    <w:rPr>
      <w:rFonts w:ascii="Arial" w:hAnsi="Arial"/>
      <w:color w:val="A5A5A5" w:themeColor="accent3"/>
      <w:sz w:val="22"/>
    </w:rPr>
  </w:style>
  <w:style w:type="character" w:customStyle="1" w:styleId="SITempText-Green">
    <w:name w:val="SI Temp Text - Green"/>
    <w:basedOn w:val="SITempText-Red"/>
    <w:uiPriority w:val="1"/>
    <w:rsid w:val="002F054F"/>
    <w:rPr>
      <w:rFonts w:ascii="Arial" w:hAnsi="Arial"/>
      <w:color w:val="5967AF" w:themeColor="accent1"/>
      <w:sz w:val="22"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C602DE"/>
    <w:rPr>
      <w:i/>
    </w:rPr>
  </w:style>
  <w:style w:type="character" w:customStyle="1" w:styleId="SIText-ItalicsChar">
    <w:name w:val="SI Text - Italics Char"/>
    <w:basedOn w:val="SITextChar"/>
    <w:link w:val="SIText-Italics"/>
    <w:rsid w:val="00C602DE"/>
    <w:rPr>
      <w:rFonts w:ascii="Arial" w:hAnsi="Arial"/>
      <w:i/>
      <w:color w:val="213430" w:themeColor="text1"/>
      <w:sz w:val="20"/>
      <w:szCs w:val="22"/>
    </w:rPr>
  </w:style>
  <w:style w:type="paragraph" w:customStyle="1" w:styleId="SIBulletList1">
    <w:name w:val="SI Bullet List 1"/>
    <w:qFormat/>
    <w:rsid w:val="00612494"/>
    <w:pPr>
      <w:numPr>
        <w:numId w:val="39"/>
      </w:numPr>
      <w:tabs>
        <w:tab w:val="left" w:pos="357"/>
      </w:tabs>
    </w:pPr>
    <w:rPr>
      <w:rFonts w:ascii="Arial" w:hAnsi="Arial"/>
      <w:color w:val="213430" w:themeColor="text1"/>
      <w:sz w:val="22"/>
      <w:szCs w:val="22"/>
    </w:rPr>
  </w:style>
  <w:style w:type="paragraph" w:customStyle="1" w:styleId="SIBulletList2">
    <w:name w:val="SI Bullet List 2"/>
    <w:basedOn w:val="SIBulletList1"/>
    <w:qFormat/>
    <w:rsid w:val="00612494"/>
    <w:pPr>
      <w:tabs>
        <w:tab w:val="left" w:pos="720"/>
      </w:tabs>
      <w:ind w:left="1080"/>
    </w:pPr>
  </w:style>
  <w:style w:type="character" w:customStyle="1" w:styleId="cf01">
    <w:name w:val="cf01"/>
    <w:basedOn w:val="DefaultParagraphFont"/>
    <w:rsid w:val="008A2237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rsid w:val="00416A22"/>
    <w:pPr>
      <w:keepLines/>
      <w:spacing w:before="120" w:after="12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416A22"/>
    <w:rPr>
      <w:rFonts w:ascii="Times New Roman" w:eastAsia="Times New Roman" w:hAnsi="Times New Roman" w:cs="Times New Roman"/>
      <w:szCs w:val="22"/>
    </w:rPr>
  </w:style>
  <w:style w:type="paragraph" w:customStyle="1" w:styleId="NoteBullet">
    <w:name w:val="Note Bullet"/>
    <w:basedOn w:val="Normal"/>
    <w:rsid w:val="00717738"/>
    <w:pPr>
      <w:keepLines/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60" w:after="60" w:line="240" w:lineRule="auto"/>
    </w:pPr>
    <w:rPr>
      <w:rFonts w:ascii="Times New Roman" w:eastAsia="Times New Roman" w:hAnsi="Times New Roman" w:cs="Times New Roman"/>
      <w:sz w:val="24"/>
    </w:rPr>
  </w:style>
  <w:style w:type="paragraph" w:styleId="ListBullet">
    <w:name w:val="List Bullet"/>
    <w:basedOn w:val="List"/>
    <w:rsid w:val="00612494"/>
    <w:pPr>
      <w:keepLines/>
      <w:numPr>
        <w:numId w:val="40"/>
      </w:numPr>
      <w:spacing w:before="40" w:after="40" w:line="240" w:lineRule="auto"/>
      <w:ind w:left="0" w:firstLine="0"/>
      <w:contextualSpacing w:val="0"/>
    </w:pPr>
    <w:rPr>
      <w:rFonts w:ascii="Times New Roman" w:eastAsia="Times New Roman" w:hAnsi="Times New Roman" w:cs="Times New Roman"/>
      <w:sz w:val="24"/>
    </w:rPr>
  </w:style>
  <w:style w:type="paragraph" w:styleId="ListBullet2">
    <w:name w:val="List Bullet 2"/>
    <w:basedOn w:val="List2"/>
    <w:rsid w:val="00612494"/>
    <w:pPr>
      <w:keepLines/>
      <w:numPr>
        <w:numId w:val="41"/>
      </w:numPr>
      <w:spacing w:before="60" w:after="60" w:line="240" w:lineRule="auto"/>
      <w:ind w:left="0" w:firstLine="0"/>
      <w:contextualSpacing w:val="0"/>
    </w:pPr>
    <w:rPr>
      <w:rFonts w:ascii="Times New Roman" w:eastAsia="Times New Roman" w:hAnsi="Times New Roman" w:cs="Times New Roman"/>
      <w:sz w:val="24"/>
    </w:rPr>
  </w:style>
  <w:style w:type="paragraph" w:styleId="List">
    <w:name w:val="List"/>
    <w:basedOn w:val="Normal"/>
    <w:uiPriority w:val="99"/>
    <w:semiHidden/>
    <w:unhideWhenUsed/>
    <w:rsid w:val="00612494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612494"/>
    <w:pPr>
      <w:ind w:left="566" w:hanging="283"/>
      <w:contextualSpacing/>
    </w:pPr>
  </w:style>
  <w:style w:type="paragraph" w:styleId="Revision">
    <w:name w:val="Revision"/>
    <w:hidden/>
    <w:uiPriority w:val="99"/>
    <w:semiHidden/>
    <w:rsid w:val="00EB2744"/>
    <w:rPr>
      <w:rFonts w:ascii="Avenir LT Std 45 Book" w:hAnsi="Avenir LT Std 45 Book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2553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7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828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ni\Desktop\SI%20doc%20template.dotx" TargetMode="External"/></Relationships>
</file>

<file path=word/theme/theme1.xml><?xml version="1.0" encoding="utf-8"?>
<a:theme xmlns:a="http://schemas.openxmlformats.org/drawingml/2006/main" name="SI theme">
  <a:themeElements>
    <a:clrScheme name="SI colours">
      <a:dk1>
        <a:srgbClr val="213430"/>
      </a:dk1>
      <a:lt1>
        <a:srgbClr val="E8E4DB"/>
      </a:lt1>
      <a:dk2>
        <a:srgbClr val="000000"/>
      </a:dk2>
      <a:lt2>
        <a:srgbClr val="FFFFFF"/>
      </a:lt2>
      <a:accent1>
        <a:srgbClr val="5967AF"/>
      </a:accent1>
      <a:accent2>
        <a:srgbClr val="8AC75F"/>
      </a:accent2>
      <a:accent3>
        <a:srgbClr val="A5A5A5"/>
      </a:accent3>
      <a:accent4>
        <a:srgbClr val="F3722A"/>
      </a:accent4>
      <a:accent5>
        <a:srgbClr val="D6D525"/>
      </a:accent5>
      <a:accent6>
        <a:srgbClr val="4C7D2C"/>
      </a:accent6>
      <a:hlink>
        <a:srgbClr val="4C7D2C"/>
      </a:hlink>
      <a:folHlink>
        <a:srgbClr val="F3722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bf6bd3b-0e12-477f-b656-0ba942a07f7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C37363E012444BF886CFA42209FA5" ma:contentTypeVersion="6" ma:contentTypeDescription="Create a new document." ma:contentTypeScope="" ma:versionID="7feb4370bd6d66bf97eb78f1d1c1bd60">
  <xsd:schema xmlns:xsd="http://www.w3.org/2001/XMLSchema" xmlns:xs="http://www.w3.org/2001/XMLSchema" xmlns:p="http://schemas.microsoft.com/office/2006/metadata/properties" xmlns:ns1="http://schemas.microsoft.com/sharepoint/v3" xmlns:ns2="dbf6bd3b-0e12-477f-b656-0ba942a07f75" targetNamespace="http://schemas.microsoft.com/office/2006/metadata/properties" ma:root="true" ma:fieldsID="cfa4aa3757744a9dc478be94d591461b" ns1:_="" ns2:_="">
    <xsd:import namespace="http://schemas.microsoft.com/sharepoint/v3"/>
    <xsd:import namespace="dbf6bd3b-0e12-477f-b656-0ba942a07f7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f6bd3b-0e12-477f-b656-0ba942a07f75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Template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F9421BD-EA98-4CBF-927A-35537DCC52A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bf6bd3b-0e12-477f-b656-0ba942a07f75"/>
  </ds:schemaRefs>
</ds:datastoreItem>
</file>

<file path=customXml/itemProps2.xml><?xml version="1.0" encoding="utf-8"?>
<ds:datastoreItem xmlns:ds="http://schemas.openxmlformats.org/officeDocument/2006/customXml" ds:itemID="{5A1979C0-B73F-4FFD-90FA-723B393FB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717A86-50CC-440D-BBF8-E8FDA5265141}"/>
</file>

<file path=customXml/itemProps4.xml><?xml version="1.0" encoding="utf-8"?>
<ds:datastoreItem xmlns:ds="http://schemas.openxmlformats.org/officeDocument/2006/customXml" ds:itemID="{51DE6AC8-AAAB-CD46-97B6-C7C413A9F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doc template</Template>
  <TotalTime>172</TotalTime>
  <Pages>7</Pages>
  <Words>1436</Words>
  <Characters>9534</Characters>
  <Application>Microsoft Office Word</Application>
  <DocSecurity>0</DocSecurity>
  <Lines>295</Lines>
  <Paragraphs>170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Danni McDonald</dc:creator>
  <cp:keywords/>
  <dc:description/>
  <cp:lastModifiedBy>Fatma Kirney</cp:lastModifiedBy>
  <cp:revision>36</cp:revision>
  <dcterms:created xsi:type="dcterms:W3CDTF">2025-11-28T07:04:00Z</dcterms:created>
  <dcterms:modified xsi:type="dcterms:W3CDTF">2026-01-07T04:32:00Z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0x010100443C37363E012444BF886CFA42209FA5</vt:lpwstr>
  </property>
  <property fmtid="{D5CDD505-2E9C-101B-9397-08002B2CF9AE}" pid="3" name="MediaServiceImageTags">
    <vt:lpwstr/>
  </property>
  <property fmtid="{D5CDD505-2E9C-101B-9397-08002B2CF9AE}" pid="4" name="Category">
    <vt:lpwstr>3. Templates - Communications</vt:lpwstr>
  </property>
  <property fmtid="{D5CDD505-2E9C-101B-9397-08002B2CF9AE}" pid="5" name="docLang">
    <vt:lpwstr>en</vt:lpwstr>
  </property>
  <property fmtid="{D5CDD505-2E9C-101B-9397-08002B2CF9AE}" pid="6" name="lcf76f155ced4ddcb4097134ff3c332f">
    <vt:lpwstr/>
  </property>
  <property fmtid="{D5CDD505-2E9C-101B-9397-08002B2CF9AE}" pid="7" name="TaxCatchAll">
    <vt:lpwstr/>
  </property>
  <property fmtid="{D5CDD505-2E9C-101B-9397-08002B2CF9AE}" pid="8" name="File Category">
    <vt:lpwstr>Send to TC</vt:lpwstr>
  </property>
</Properties>
</file>